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D01D" w14:textId="77777777" w:rsidR="00CC572F" w:rsidRPr="00793040" w:rsidRDefault="00CC572F" w:rsidP="00FC7C2C">
      <w:pPr>
        <w:spacing w:after="120"/>
        <w:jc w:val="center"/>
        <w:rPr>
          <w:b/>
        </w:rPr>
      </w:pPr>
      <w:bookmarkStart w:id="0" w:name="_Toc173497335"/>
    </w:p>
    <w:p w14:paraId="75B26BD9" w14:textId="77777777" w:rsidR="008F1A6E" w:rsidRPr="00B005D3" w:rsidRDefault="008F1A6E" w:rsidP="00FC7C2C">
      <w:pPr>
        <w:spacing w:after="120"/>
        <w:jc w:val="center"/>
        <w:rPr>
          <w:b/>
        </w:rPr>
      </w:pPr>
    </w:p>
    <w:p w14:paraId="4E06CBD1" w14:textId="77777777" w:rsidR="00CC572F" w:rsidRPr="00B005D3" w:rsidRDefault="00CC572F" w:rsidP="00FC7C2C">
      <w:pPr>
        <w:spacing w:after="120"/>
        <w:jc w:val="center"/>
        <w:rPr>
          <w:b/>
          <w:bCs/>
        </w:rPr>
      </w:pPr>
      <w:r w:rsidRPr="00B005D3">
        <w:rPr>
          <w:b/>
          <w:bCs/>
        </w:rPr>
        <w:t>ОБЩИ УСЛОВИЯ</w:t>
      </w:r>
    </w:p>
    <w:p w14:paraId="75C5DE40" w14:textId="77777777" w:rsidR="00CC572F" w:rsidRPr="00B005D3" w:rsidRDefault="00CC572F" w:rsidP="00FC7C2C">
      <w:pPr>
        <w:spacing w:after="120"/>
        <w:jc w:val="center"/>
        <w:rPr>
          <w:b/>
          <w:bCs/>
        </w:rPr>
      </w:pPr>
    </w:p>
    <w:p w14:paraId="7F1BB433" w14:textId="7E810E0A" w:rsidR="00862198" w:rsidRPr="00071E10" w:rsidRDefault="00CC572F" w:rsidP="00FC7C2C">
      <w:pPr>
        <w:spacing w:after="120"/>
        <w:jc w:val="center"/>
      </w:pPr>
      <w:r w:rsidRPr="00B005D3">
        <w:rPr>
          <w:b/>
          <w:bCs/>
        </w:rPr>
        <w:t xml:space="preserve"> </w:t>
      </w:r>
      <w:r w:rsidR="00417313" w:rsidRPr="004D4F82">
        <w:rPr>
          <w:b/>
          <w:bCs/>
        </w:rPr>
        <w:t>ПРИ ПРЕДОСТАВЯНЕ НА БЕЗВЪЗМЕЗДНА ФИНАНСОВА ПОМОЩ ПО ПРОЦЕДУРА BG16RFPR002-1.0</w:t>
      </w:r>
      <w:r w:rsidR="00247114">
        <w:rPr>
          <w:b/>
          <w:bCs/>
        </w:rPr>
        <w:t>14</w:t>
      </w:r>
      <w:r w:rsidR="00417313" w:rsidRPr="004D4F82">
        <w:rPr>
          <w:b/>
          <w:bCs/>
        </w:rPr>
        <w:t xml:space="preserve"> „УСТОЙЧИВО РАЗВИТИЕ НА ЦЕНТРОВЕ ЗА ВЪРХОВИ ПОСТИЖЕНИЯ И ЦЕНТРОВЕ ЗА КОМПЕТЕНТНОСТ, В Т.Ч. И НА КОНКРЕТНИ ИНФРАСТРУКТУРИ ИЛИ ТЕХНИ ОБЕДИНЕНИЯ ОТ НПКНИ“ ОТ ПРОГРАМА „НАУЧНИ ИЗСЛЕДВАНИЯ, ИНОВАЦИИ И ДИГИТАЛИЗАЦИЯ ЗА ИНТЕЛИГЕНТНА ТРАНСФОРМАЦИЯ“</w:t>
      </w:r>
    </w:p>
    <w:p w14:paraId="64DCF64C" w14:textId="77777777" w:rsidR="00862198" w:rsidRPr="00071E10" w:rsidRDefault="00862198" w:rsidP="007B19A0">
      <w:pPr>
        <w:pStyle w:val="Heading1"/>
        <w:numPr>
          <w:ilvl w:val="0"/>
          <w:numId w:val="0"/>
        </w:numPr>
        <w:spacing w:before="0" w:after="120"/>
        <w:ind w:left="480" w:hanging="480"/>
        <w:rPr>
          <w:szCs w:val="24"/>
          <w:lang w:val="bg-BG"/>
        </w:rPr>
      </w:pPr>
      <w:bookmarkStart w:id="1" w:name="_Toc206396581"/>
      <w:r w:rsidRPr="00071E10">
        <w:rPr>
          <w:szCs w:val="24"/>
          <w:lang w:val="bg-BG"/>
        </w:rPr>
        <w:t>ЧЛЕН 1</w:t>
      </w:r>
      <w:r w:rsidR="00BE558A" w:rsidRPr="00071E10">
        <w:rPr>
          <w:szCs w:val="24"/>
          <w:lang w:val="bg-BG"/>
        </w:rPr>
        <w:t>.</w:t>
      </w:r>
      <w:r w:rsidRPr="00071E10">
        <w:rPr>
          <w:szCs w:val="24"/>
          <w:lang w:val="bg-BG"/>
        </w:rPr>
        <w:t xml:space="preserve"> Общи задължения</w:t>
      </w:r>
      <w:bookmarkEnd w:id="0"/>
      <w:bookmarkEnd w:id="1"/>
    </w:p>
    <w:p w14:paraId="214DD032" w14:textId="386BBD99" w:rsidR="00D83438" w:rsidRPr="00D83438" w:rsidRDefault="00862198" w:rsidP="007B19A0">
      <w:pPr>
        <w:pStyle w:val="Text2"/>
        <w:spacing w:after="120"/>
        <w:ind w:left="709" w:hanging="709"/>
        <w:rPr>
          <w:lang w:val="bg-BG"/>
        </w:rPr>
      </w:pPr>
      <w:r w:rsidRPr="00071E10">
        <w:rPr>
          <w:szCs w:val="24"/>
          <w:lang w:val="bg-BG"/>
        </w:rPr>
        <w:t xml:space="preserve">1.1. </w:t>
      </w:r>
      <w:r w:rsidRPr="00071E10">
        <w:rPr>
          <w:szCs w:val="24"/>
          <w:lang w:val="bg-BG"/>
        </w:rPr>
        <w:tab/>
      </w:r>
      <w:r w:rsidR="00B005D3" w:rsidRPr="00071E10">
        <w:rPr>
          <w:szCs w:val="24"/>
          <w:lang w:val="bg-BG"/>
        </w:rPr>
        <w:t>Б</w:t>
      </w:r>
      <w:r w:rsidRPr="00071E10">
        <w:rPr>
          <w:szCs w:val="24"/>
          <w:lang w:val="bg-BG"/>
        </w:rPr>
        <w:t>енефициент</w:t>
      </w:r>
      <w:r w:rsidR="00B005D3" w:rsidRPr="00071E10">
        <w:rPr>
          <w:szCs w:val="24"/>
          <w:lang w:val="bg-BG"/>
        </w:rPr>
        <w:t>ът</w:t>
      </w:r>
      <w:r w:rsidRPr="00071E10">
        <w:rPr>
          <w:szCs w:val="24"/>
          <w:lang w:val="bg-BG"/>
        </w:rPr>
        <w:t xml:space="preserve"> е длъжен да изпълни </w:t>
      </w:r>
      <w:r w:rsidR="00AA7803" w:rsidRPr="00071E10">
        <w:rPr>
          <w:szCs w:val="24"/>
          <w:lang w:val="bg-BG"/>
        </w:rPr>
        <w:t xml:space="preserve">поетите ангажименти съобразно </w:t>
      </w:r>
      <w:r w:rsidR="00B73733" w:rsidRPr="00071E10">
        <w:rPr>
          <w:szCs w:val="24"/>
          <w:lang w:val="bg-BG"/>
        </w:rPr>
        <w:t>административ</w:t>
      </w:r>
      <w:r w:rsidR="00810520" w:rsidRPr="00071E10">
        <w:rPr>
          <w:szCs w:val="24"/>
          <w:lang w:val="bg-BG"/>
        </w:rPr>
        <w:t xml:space="preserve">ния </w:t>
      </w:r>
      <w:r w:rsidR="00B73733" w:rsidRPr="00071E10">
        <w:rPr>
          <w:szCs w:val="24"/>
          <w:lang w:val="bg-BG"/>
        </w:rPr>
        <w:t>договор</w:t>
      </w:r>
      <w:r w:rsidR="00D83438">
        <w:rPr>
          <w:szCs w:val="24"/>
          <w:lang w:val="bg-BG"/>
        </w:rPr>
        <w:t xml:space="preserve"> и одобреното проек</w:t>
      </w:r>
      <w:r w:rsidR="003C7A94">
        <w:rPr>
          <w:szCs w:val="24"/>
          <w:lang w:val="bg-BG"/>
        </w:rPr>
        <w:t>т</w:t>
      </w:r>
      <w:r w:rsidR="00D83438">
        <w:rPr>
          <w:szCs w:val="24"/>
          <w:lang w:val="bg-BG"/>
        </w:rPr>
        <w:t>но предложение</w:t>
      </w:r>
      <w:r w:rsidR="00A006DA">
        <w:rPr>
          <w:szCs w:val="24"/>
          <w:lang w:val="bg-BG"/>
        </w:rPr>
        <w:t>, в обема и вида посочени в него</w:t>
      </w:r>
      <w:r w:rsidR="00AA7803" w:rsidRPr="00071E10" w:rsidDel="00AA7803">
        <w:rPr>
          <w:szCs w:val="24"/>
          <w:lang w:val="bg-BG"/>
        </w:rPr>
        <w:t xml:space="preserve"> </w:t>
      </w:r>
      <w:r w:rsidRPr="00071E10">
        <w:rPr>
          <w:szCs w:val="24"/>
          <w:lang w:val="bg-BG"/>
        </w:rPr>
        <w:t xml:space="preserve">и с оглед изпълнение на предвидените в </w:t>
      </w:r>
      <w:r w:rsidR="00757CCF">
        <w:rPr>
          <w:szCs w:val="24"/>
          <w:lang w:val="bg-BG"/>
        </w:rPr>
        <w:t xml:space="preserve">приложимите </w:t>
      </w:r>
      <w:r w:rsidR="00757CCF" w:rsidRPr="00071E10">
        <w:rPr>
          <w:szCs w:val="24"/>
          <w:lang w:val="bg-BG"/>
        </w:rPr>
        <w:t>документ</w:t>
      </w:r>
      <w:r w:rsidR="00757CCF">
        <w:rPr>
          <w:szCs w:val="24"/>
          <w:lang w:val="bg-BG"/>
        </w:rPr>
        <w:t>и</w:t>
      </w:r>
      <w:r w:rsidR="00757CCF" w:rsidRPr="00071E10">
        <w:rPr>
          <w:szCs w:val="24"/>
          <w:lang w:val="bg-BG"/>
        </w:rPr>
        <w:t xml:space="preserve"> </w:t>
      </w:r>
      <w:r w:rsidR="00D36816" w:rsidRPr="00071E10">
        <w:rPr>
          <w:szCs w:val="24"/>
          <w:lang w:val="bg-BG"/>
        </w:rPr>
        <w:t xml:space="preserve">по </w:t>
      </w:r>
      <w:r w:rsidR="005F37B0" w:rsidRPr="00071E10">
        <w:rPr>
          <w:szCs w:val="24"/>
          <w:lang w:val="bg-BG"/>
        </w:rPr>
        <w:t>процедурата за предоставяне на безвъзмездна помощ</w:t>
      </w:r>
      <w:r w:rsidR="005F37B0" w:rsidRPr="00071E10" w:rsidDel="00D36816">
        <w:rPr>
          <w:szCs w:val="24"/>
          <w:lang w:val="bg-BG"/>
        </w:rPr>
        <w:t xml:space="preserve"> </w:t>
      </w:r>
      <w:r w:rsidRPr="00071E10">
        <w:rPr>
          <w:szCs w:val="24"/>
          <w:lang w:val="bg-BG"/>
        </w:rPr>
        <w:t>цели.</w:t>
      </w:r>
      <w:r w:rsidR="004D6BAC" w:rsidRPr="00A459ED">
        <w:rPr>
          <w:szCs w:val="24"/>
          <w:lang w:val="bg-BG"/>
        </w:rPr>
        <w:t xml:space="preserve"> </w:t>
      </w:r>
      <w:r w:rsidR="00941F2D" w:rsidRPr="00071E10">
        <w:rPr>
          <w:szCs w:val="24"/>
          <w:lang w:val="bg-BG"/>
        </w:rPr>
        <w:t xml:space="preserve">По смисъла на </w:t>
      </w:r>
      <w:r w:rsidR="0062107C" w:rsidRPr="00071E10">
        <w:rPr>
          <w:szCs w:val="24"/>
          <w:lang w:val="bg-BG"/>
        </w:rPr>
        <w:t xml:space="preserve">настоящите общи условия </w:t>
      </w:r>
      <w:r w:rsidR="004D6BAC" w:rsidRPr="00071E10">
        <w:rPr>
          <w:szCs w:val="24"/>
          <w:lang w:val="bg-BG"/>
        </w:rPr>
        <w:t>„Бенефициент“ включва и „Конкретен бенефициент“.</w:t>
      </w:r>
      <w:r w:rsidR="00F82FFF" w:rsidRPr="00F82FFF">
        <w:t xml:space="preserve"> </w:t>
      </w:r>
      <w:r w:rsidR="00F82FFF" w:rsidRPr="00F82FFF">
        <w:rPr>
          <w:szCs w:val="24"/>
          <w:lang w:val="bg-BG"/>
        </w:rPr>
        <w:t>Конкретните бенефициенти, в случай на юридическа форма по т. Б.1.</w:t>
      </w:r>
      <w:r w:rsidR="00F82FFF">
        <w:rPr>
          <w:szCs w:val="24"/>
          <w:lang w:val="bg-BG"/>
        </w:rPr>
        <w:t xml:space="preserve"> от</w:t>
      </w:r>
      <w:r w:rsidR="00F82FFF" w:rsidRPr="00F82FFF">
        <w:rPr>
          <w:szCs w:val="24"/>
          <w:lang w:val="bg-BG"/>
        </w:rPr>
        <w:t xml:space="preserve"> </w:t>
      </w:r>
      <w:r w:rsidR="00F82FFF">
        <w:rPr>
          <w:szCs w:val="24"/>
          <w:lang w:val="bg-BG"/>
        </w:rPr>
        <w:t xml:space="preserve">т. 11 от Условията за кандидатстване </w:t>
      </w:r>
      <w:r w:rsidR="00F82FFF" w:rsidRPr="00F82FFF">
        <w:rPr>
          <w:szCs w:val="24"/>
          <w:lang w:val="bg-BG"/>
        </w:rPr>
        <w:t xml:space="preserve">включват водещ партньор и партньори. В контекста на чл. 2, пар. 9, буква а) от Регламент (ЕС) 2021/1060, според който „бенефициент означава публичен или частен субект, </w:t>
      </w:r>
      <w:r w:rsidR="00F82FFF" w:rsidRPr="004D4F82">
        <w:rPr>
          <w:b/>
          <w:bCs/>
          <w:szCs w:val="24"/>
          <w:lang w:val="bg-BG"/>
        </w:rPr>
        <w:t>образувание със или без правосубектност</w:t>
      </w:r>
      <w:r w:rsidR="00F82FFF" w:rsidRPr="00F82FFF">
        <w:rPr>
          <w:szCs w:val="24"/>
          <w:lang w:val="bg-BG"/>
        </w:rPr>
        <w:t xml:space="preserve"> или физическо лице, които отговарят за започването на операциите или за започването и изпълнението им“ за случаите на формата по т. Б.1.</w:t>
      </w:r>
      <w:r w:rsidR="00F82FFF" w:rsidRPr="00F82FFF">
        <w:t xml:space="preserve"> </w:t>
      </w:r>
      <w:r w:rsidR="00F82FFF" w:rsidRPr="00F82FFF">
        <w:rPr>
          <w:szCs w:val="24"/>
          <w:lang w:val="bg-BG"/>
        </w:rPr>
        <w:t>от т. 11 от Условията за кандидатства</w:t>
      </w:r>
      <w:r w:rsidR="00296518">
        <w:rPr>
          <w:szCs w:val="24"/>
          <w:lang w:val="bg-BG"/>
        </w:rPr>
        <w:t>не</w:t>
      </w:r>
      <w:r w:rsidR="00F82FFF" w:rsidRPr="00F82FFF">
        <w:rPr>
          <w:szCs w:val="24"/>
          <w:lang w:val="bg-BG"/>
        </w:rPr>
        <w:t xml:space="preserve"> в Административния договор за предоставяне на безвъзмездна финансова помощ</w:t>
      </w:r>
      <w:r w:rsidR="00F82FFF">
        <w:rPr>
          <w:szCs w:val="24"/>
          <w:lang w:val="bg-BG"/>
        </w:rPr>
        <w:t>, както и в настоящите Общи условия</w:t>
      </w:r>
      <w:r w:rsidR="00F82FFF" w:rsidRPr="00F82FFF">
        <w:rPr>
          <w:szCs w:val="24"/>
          <w:lang w:val="bg-BG"/>
        </w:rPr>
        <w:t>, навсякъде където се посочва „Бенефициентът“ условията се отнасят кумулативно за водещия партньор и партньорите, определени в Партньорското споразумение</w:t>
      </w:r>
      <w:r w:rsidR="00296518">
        <w:rPr>
          <w:szCs w:val="24"/>
          <w:lang w:val="bg-BG"/>
        </w:rPr>
        <w:t xml:space="preserve"> </w:t>
      </w:r>
      <w:r w:rsidR="00296518" w:rsidRPr="00296518">
        <w:rPr>
          <w:szCs w:val="24"/>
          <w:lang w:val="bg-BG"/>
        </w:rPr>
        <w:t>(Приложение VI</w:t>
      </w:r>
      <w:r w:rsidR="00296518">
        <w:rPr>
          <w:szCs w:val="24"/>
          <w:lang w:val="bg-BG"/>
        </w:rPr>
        <w:t xml:space="preserve"> към </w:t>
      </w:r>
      <w:r w:rsidR="00296518" w:rsidRPr="00296518">
        <w:rPr>
          <w:szCs w:val="24"/>
          <w:lang w:val="bg-BG"/>
        </w:rPr>
        <w:t>Административния договор за предоставяне на безвъзмездна финансова помощ)</w:t>
      </w:r>
      <w:r w:rsidR="00F82FFF" w:rsidRPr="00F82FFF">
        <w:rPr>
          <w:szCs w:val="24"/>
          <w:lang w:val="bg-BG"/>
        </w:rPr>
        <w:t xml:space="preserve"> и подписали </w:t>
      </w:r>
      <w:r w:rsidR="00296518">
        <w:rPr>
          <w:szCs w:val="24"/>
          <w:lang w:val="bg-BG"/>
        </w:rPr>
        <w:t>Административния договор за БФП.</w:t>
      </w:r>
    </w:p>
    <w:p w14:paraId="69B09577" w14:textId="74C0D490" w:rsidR="00862198" w:rsidRPr="00071E10" w:rsidRDefault="00862198" w:rsidP="007B19A0">
      <w:pPr>
        <w:pStyle w:val="NumPar2"/>
        <w:numPr>
          <w:ilvl w:val="0"/>
          <w:numId w:val="0"/>
        </w:numPr>
        <w:spacing w:after="120"/>
        <w:ind w:left="720" w:hanging="720"/>
        <w:rPr>
          <w:szCs w:val="24"/>
          <w:lang w:val="bg-BG"/>
        </w:rPr>
      </w:pPr>
      <w:r w:rsidRPr="00071E10">
        <w:rPr>
          <w:szCs w:val="24"/>
          <w:lang w:val="bg-BG"/>
        </w:rPr>
        <w:t>1.2.</w:t>
      </w:r>
      <w:r w:rsidRPr="00071E10">
        <w:rPr>
          <w:szCs w:val="24"/>
          <w:lang w:val="bg-BG"/>
        </w:rPr>
        <w:tab/>
      </w:r>
      <w:r w:rsidR="00B005D3" w:rsidRPr="00071E10">
        <w:rPr>
          <w:szCs w:val="24"/>
          <w:lang w:val="bg-BG"/>
        </w:rPr>
        <w:t>Бенефициентът</w:t>
      </w:r>
      <w:r w:rsidRPr="00071E10">
        <w:rPr>
          <w:szCs w:val="24"/>
          <w:lang w:val="bg-BG"/>
        </w:rPr>
        <w:t xml:space="preserve"> изпълнява проекта с грижата на добър стопанин, при спазване на </w:t>
      </w:r>
      <w:r w:rsidR="00060214">
        <w:rPr>
          <w:szCs w:val="24"/>
          <w:lang w:val="bg-BG"/>
        </w:rPr>
        <w:t>принципите за добро финансово управление (</w:t>
      </w:r>
      <w:r w:rsidR="00392DBD" w:rsidRPr="00071E10">
        <w:rPr>
          <w:szCs w:val="24"/>
          <w:lang w:val="bg-BG"/>
        </w:rPr>
        <w:t>икономичност, ефикасност, ефективност</w:t>
      </w:r>
      <w:r w:rsidR="00060214">
        <w:rPr>
          <w:szCs w:val="24"/>
          <w:lang w:val="bg-BG"/>
        </w:rPr>
        <w:t>);</w:t>
      </w:r>
      <w:r w:rsidR="00392DBD" w:rsidRPr="00071E10">
        <w:rPr>
          <w:szCs w:val="24"/>
          <w:lang w:val="bg-BG"/>
        </w:rPr>
        <w:t xml:space="preserve"> публичност и прозрачност</w:t>
      </w:r>
      <w:r w:rsidR="00060214">
        <w:rPr>
          <w:szCs w:val="24"/>
          <w:lang w:val="bg-BG"/>
        </w:rPr>
        <w:t>; свободна и лоялна конкуренция</w:t>
      </w:r>
      <w:r w:rsidR="00392DBD" w:rsidRPr="00071E10">
        <w:rPr>
          <w:szCs w:val="24"/>
          <w:lang w:val="bg-BG"/>
        </w:rPr>
        <w:t xml:space="preserve"> </w:t>
      </w:r>
      <w:r w:rsidRPr="00071E10">
        <w:rPr>
          <w:szCs w:val="24"/>
          <w:lang w:val="bg-BG"/>
        </w:rPr>
        <w:t xml:space="preserve">в съответствие с най-добрите практики в съответната област и </w:t>
      </w:r>
      <w:r w:rsidR="00E51313" w:rsidRPr="00071E10">
        <w:rPr>
          <w:szCs w:val="24"/>
          <w:lang w:val="bg-BG"/>
        </w:rPr>
        <w:t>с настоящи</w:t>
      </w:r>
      <w:r w:rsidR="00FC391A">
        <w:rPr>
          <w:szCs w:val="24"/>
          <w:lang w:val="bg-BG"/>
        </w:rPr>
        <w:t>те</w:t>
      </w:r>
      <w:r w:rsidR="00E51313" w:rsidRPr="00071E10">
        <w:rPr>
          <w:szCs w:val="24"/>
          <w:lang w:val="bg-BG"/>
        </w:rPr>
        <w:t xml:space="preserve"> </w:t>
      </w:r>
      <w:r w:rsidR="00FC391A">
        <w:rPr>
          <w:szCs w:val="24"/>
          <w:lang w:val="bg-BG"/>
        </w:rPr>
        <w:t xml:space="preserve">Общи условия към </w:t>
      </w:r>
      <w:r w:rsidR="009E5B28" w:rsidRPr="00071E10">
        <w:rPr>
          <w:szCs w:val="24"/>
          <w:lang w:val="bg-BG"/>
        </w:rPr>
        <w:t xml:space="preserve">административния </w:t>
      </w:r>
      <w:r w:rsidR="00E51313" w:rsidRPr="00071E10">
        <w:rPr>
          <w:szCs w:val="24"/>
          <w:lang w:val="bg-BG"/>
        </w:rPr>
        <w:t>договор</w:t>
      </w:r>
      <w:r w:rsidRPr="00071E10">
        <w:rPr>
          <w:szCs w:val="24"/>
          <w:lang w:val="bg-BG"/>
        </w:rPr>
        <w:t xml:space="preserve">. </w:t>
      </w:r>
    </w:p>
    <w:p w14:paraId="3662D743" w14:textId="519D25C2" w:rsidR="00862198" w:rsidRPr="00071E10" w:rsidRDefault="00862198" w:rsidP="007B19A0">
      <w:pPr>
        <w:pStyle w:val="NumPar2"/>
        <w:numPr>
          <w:ilvl w:val="0"/>
          <w:numId w:val="0"/>
        </w:numPr>
        <w:spacing w:after="120"/>
        <w:ind w:left="720" w:hanging="720"/>
        <w:rPr>
          <w:szCs w:val="24"/>
          <w:lang w:val="bg-BG"/>
        </w:rPr>
      </w:pPr>
      <w:r w:rsidRPr="00071E10">
        <w:rPr>
          <w:szCs w:val="24"/>
          <w:lang w:val="bg-BG"/>
        </w:rPr>
        <w:t>1.3.</w:t>
      </w:r>
      <w:r w:rsidRPr="00071E10">
        <w:rPr>
          <w:szCs w:val="24"/>
          <w:lang w:val="bg-BG"/>
        </w:rPr>
        <w:tab/>
        <w:t xml:space="preserve">За тази цел </w:t>
      </w:r>
      <w:r w:rsidR="00B005D3" w:rsidRPr="006F50EC">
        <w:rPr>
          <w:szCs w:val="24"/>
          <w:lang w:val="bg-BG"/>
        </w:rPr>
        <w:t>Бенефициентът</w:t>
      </w:r>
      <w:r w:rsidRPr="006F50EC">
        <w:rPr>
          <w:szCs w:val="24"/>
          <w:lang w:val="bg-BG"/>
        </w:rPr>
        <w:t xml:space="preserve"> т</w:t>
      </w:r>
      <w:r w:rsidRPr="00071E10">
        <w:rPr>
          <w:szCs w:val="24"/>
          <w:lang w:val="bg-BG"/>
        </w:rPr>
        <w:t xml:space="preserve">рябва да мобилизира всички </w:t>
      </w:r>
      <w:r w:rsidR="00937AA9" w:rsidRPr="00071E10">
        <w:rPr>
          <w:szCs w:val="24"/>
          <w:lang w:val="bg-BG"/>
        </w:rPr>
        <w:t xml:space="preserve">необходими </w:t>
      </w:r>
      <w:r w:rsidRPr="00071E10">
        <w:rPr>
          <w:szCs w:val="24"/>
          <w:lang w:val="bg-BG"/>
        </w:rPr>
        <w:t>ресурси за пълното и точно изпълнение на проекта и предвидени</w:t>
      </w:r>
      <w:r w:rsidR="000213DE">
        <w:rPr>
          <w:szCs w:val="24"/>
          <w:lang w:val="bg-BG"/>
        </w:rPr>
        <w:t>те</w:t>
      </w:r>
      <w:r w:rsidRPr="00071E10">
        <w:rPr>
          <w:szCs w:val="24"/>
          <w:lang w:val="bg-BG"/>
        </w:rPr>
        <w:t xml:space="preserve"> в описанието на проекта дейности.</w:t>
      </w:r>
    </w:p>
    <w:p w14:paraId="08E907CD" w14:textId="7D68EA83" w:rsidR="00862198" w:rsidRPr="00071E10" w:rsidRDefault="00862198" w:rsidP="007B19A0">
      <w:pPr>
        <w:pStyle w:val="Text2"/>
        <w:spacing w:after="120"/>
        <w:ind w:left="709" w:hanging="709"/>
        <w:rPr>
          <w:szCs w:val="24"/>
          <w:lang w:val="bg-BG"/>
        </w:rPr>
      </w:pPr>
      <w:r w:rsidRPr="00071E10">
        <w:rPr>
          <w:szCs w:val="24"/>
          <w:lang w:val="bg-BG"/>
        </w:rPr>
        <w:t xml:space="preserve">1.4. </w:t>
      </w:r>
      <w:r w:rsidRPr="00071E10">
        <w:rPr>
          <w:szCs w:val="24"/>
          <w:lang w:val="bg-BG"/>
        </w:rPr>
        <w:tab/>
      </w:r>
      <w:r w:rsidR="00B005D3" w:rsidRPr="006F50EC">
        <w:rPr>
          <w:szCs w:val="24"/>
          <w:lang w:val="bg-BG"/>
        </w:rPr>
        <w:t>Бенефициентът</w:t>
      </w:r>
      <w:r w:rsidR="00F37440" w:rsidRPr="00071E10">
        <w:rPr>
          <w:szCs w:val="24"/>
          <w:lang w:val="bg-BG"/>
        </w:rPr>
        <w:t xml:space="preserve"> изпълнява задълженията си самостоятелно или съвместно с един или повече партньори, ако такива са посочени в описанието на проекта</w:t>
      </w:r>
      <w:r w:rsidR="00D55D8D" w:rsidRPr="00071E10">
        <w:rPr>
          <w:szCs w:val="24"/>
          <w:lang w:val="bg-BG"/>
        </w:rPr>
        <w:t xml:space="preserve"> и в </w:t>
      </w:r>
      <w:r w:rsidR="009E5B28" w:rsidRPr="00071E10">
        <w:rPr>
          <w:szCs w:val="24"/>
          <w:lang w:val="bg-BG"/>
        </w:rPr>
        <w:t xml:space="preserve">административния </w:t>
      </w:r>
      <w:r w:rsidR="00D55D8D" w:rsidRPr="00071E10">
        <w:rPr>
          <w:szCs w:val="24"/>
          <w:lang w:val="bg-BG"/>
        </w:rPr>
        <w:t>договор</w:t>
      </w:r>
      <w:r w:rsidR="00651641" w:rsidRPr="00071E10">
        <w:rPr>
          <w:szCs w:val="24"/>
          <w:lang w:val="bg-BG"/>
        </w:rPr>
        <w:t>.</w:t>
      </w:r>
      <w:r w:rsidR="00A90185">
        <w:rPr>
          <w:szCs w:val="24"/>
          <w:lang w:val="bg-BG"/>
        </w:rPr>
        <w:t xml:space="preserve"> </w:t>
      </w:r>
    </w:p>
    <w:p w14:paraId="2D9C4974" w14:textId="1E070E37" w:rsidR="00D15D32" w:rsidRPr="00071E10" w:rsidRDefault="00D15D32" w:rsidP="007B19A0">
      <w:pPr>
        <w:pStyle w:val="Text2"/>
        <w:spacing w:after="120"/>
        <w:ind w:left="709" w:hanging="709"/>
        <w:rPr>
          <w:szCs w:val="24"/>
          <w:lang w:val="bg-BG"/>
        </w:rPr>
      </w:pPr>
      <w:r w:rsidRPr="00071E10">
        <w:rPr>
          <w:szCs w:val="24"/>
          <w:lang w:val="bg-BG"/>
        </w:rPr>
        <w:t>1.5.</w:t>
      </w:r>
      <w:bookmarkStart w:id="2" w:name="_Toc252453128"/>
      <w:r w:rsidRPr="006E1468">
        <w:rPr>
          <w:b/>
          <w:szCs w:val="24"/>
          <w:lang w:val="bg-BG"/>
        </w:rPr>
        <w:t xml:space="preserve"> </w:t>
      </w:r>
      <w:r w:rsidR="00251CD6" w:rsidRPr="006E1468">
        <w:rPr>
          <w:b/>
          <w:szCs w:val="24"/>
          <w:lang w:val="bg-BG"/>
        </w:rPr>
        <w:tab/>
      </w:r>
      <w:r w:rsidRPr="006F50EC">
        <w:rPr>
          <w:szCs w:val="24"/>
          <w:lang w:val="bg-BG"/>
        </w:rPr>
        <w:t>Партньорите</w:t>
      </w:r>
      <w:r w:rsidRPr="00071E10">
        <w:rPr>
          <w:szCs w:val="24"/>
          <w:lang w:val="bg-BG"/>
        </w:rPr>
        <w:t xml:space="preserve"> участват в изпълнението на проекта и техните разходи са допустими и подлежат на доказване на същото основание, както и разходите, направени от Бенефициента. </w:t>
      </w:r>
      <w:bookmarkEnd w:id="2"/>
      <w:r w:rsidR="006F50EC">
        <w:rPr>
          <w:szCs w:val="24"/>
          <w:lang w:val="bg-BG"/>
        </w:rPr>
        <w:t xml:space="preserve">Изпълнението на дейностите и разходването на средствата по Административния договор за БФП при партньорско споразумение се извършва съгласно </w:t>
      </w:r>
      <w:r w:rsidR="00756757">
        <w:rPr>
          <w:szCs w:val="24"/>
          <w:lang w:val="bg-BG"/>
        </w:rPr>
        <w:t>Партньорското споразумение и</w:t>
      </w:r>
      <w:r w:rsidR="007455CC" w:rsidRPr="007455CC">
        <w:rPr>
          <w:szCs w:val="24"/>
          <w:lang w:val="bg-BG"/>
        </w:rPr>
        <w:t xml:space="preserve"> </w:t>
      </w:r>
      <w:r w:rsidR="007455CC" w:rsidRPr="007455CC">
        <w:rPr>
          <w:i/>
          <w:iCs/>
          <w:szCs w:val="24"/>
          <w:lang w:val="bg-BG"/>
        </w:rPr>
        <w:t xml:space="preserve">анекса към </w:t>
      </w:r>
      <w:r w:rsidR="00756757">
        <w:rPr>
          <w:i/>
          <w:iCs/>
          <w:szCs w:val="24"/>
          <w:lang w:val="bg-BG"/>
        </w:rPr>
        <w:t>П</w:t>
      </w:r>
      <w:r w:rsidR="007455CC" w:rsidRPr="007455CC">
        <w:rPr>
          <w:i/>
          <w:iCs/>
          <w:szCs w:val="24"/>
          <w:lang w:val="bg-BG"/>
        </w:rPr>
        <w:t>артньорското споразумение с разпределението на бюджета по проекта</w:t>
      </w:r>
      <w:r w:rsidR="007455CC" w:rsidRPr="007455CC">
        <w:rPr>
          <w:szCs w:val="24"/>
          <w:lang w:val="bg-BG"/>
        </w:rPr>
        <w:t xml:space="preserve">.  </w:t>
      </w:r>
    </w:p>
    <w:p w14:paraId="6EDCEA82" w14:textId="10739432" w:rsidR="000E6C6C" w:rsidRPr="00071E10" w:rsidRDefault="00862198" w:rsidP="007B19A0">
      <w:pPr>
        <w:pStyle w:val="ZCom"/>
        <w:spacing w:after="120"/>
        <w:ind w:left="709" w:hanging="709"/>
        <w:rPr>
          <w:rFonts w:ascii="Times New Roman" w:hAnsi="Times New Roman"/>
          <w:szCs w:val="24"/>
          <w:lang w:val="bg-BG" w:eastAsia="en-GB"/>
        </w:rPr>
      </w:pPr>
      <w:r w:rsidRPr="00071E10">
        <w:rPr>
          <w:rFonts w:ascii="Times New Roman" w:hAnsi="Times New Roman"/>
          <w:szCs w:val="24"/>
          <w:lang w:val="bg-BG" w:eastAsia="en-GB"/>
        </w:rPr>
        <w:t>1.</w:t>
      </w:r>
      <w:r w:rsidR="00F66E40" w:rsidRPr="00A459ED">
        <w:rPr>
          <w:rFonts w:ascii="Times New Roman" w:hAnsi="Times New Roman"/>
          <w:szCs w:val="24"/>
          <w:lang w:val="bg-BG" w:eastAsia="en-GB"/>
        </w:rPr>
        <w:t>6</w:t>
      </w:r>
      <w:r w:rsidRPr="00071E10">
        <w:rPr>
          <w:rFonts w:ascii="Times New Roman" w:hAnsi="Times New Roman"/>
          <w:szCs w:val="24"/>
          <w:lang w:val="bg-BG" w:eastAsia="en-GB"/>
        </w:rPr>
        <w:t>.</w:t>
      </w:r>
      <w:r w:rsidRPr="00071E10">
        <w:rPr>
          <w:rFonts w:ascii="Times New Roman" w:hAnsi="Times New Roman"/>
          <w:szCs w:val="24"/>
          <w:lang w:val="bg-BG" w:eastAsia="en-GB"/>
        </w:rPr>
        <w:tab/>
      </w:r>
      <w:r w:rsidR="00B005D3" w:rsidRPr="00584086">
        <w:rPr>
          <w:rFonts w:ascii="Times New Roman" w:hAnsi="Times New Roman"/>
          <w:szCs w:val="24"/>
          <w:lang w:val="bg-BG" w:eastAsia="en-GB"/>
        </w:rPr>
        <w:t>Бенефициентът</w:t>
      </w:r>
      <w:r w:rsidR="00584086">
        <w:rPr>
          <w:rFonts w:ascii="Times New Roman" w:hAnsi="Times New Roman"/>
          <w:szCs w:val="24"/>
          <w:lang w:val="bg-BG" w:eastAsia="en-GB"/>
        </w:rPr>
        <w:t xml:space="preserve"> (в т.ч. водещият партньор и партньорите в случаите на Партньорско </w:t>
      </w:r>
      <w:r w:rsidR="00584086">
        <w:rPr>
          <w:rFonts w:ascii="Times New Roman" w:hAnsi="Times New Roman"/>
          <w:szCs w:val="24"/>
          <w:lang w:val="bg-BG" w:eastAsia="en-GB"/>
        </w:rPr>
        <w:lastRenderedPageBreak/>
        <w:t>споразумение)</w:t>
      </w:r>
      <w:r w:rsidR="000E6C6C" w:rsidRPr="00071E10">
        <w:rPr>
          <w:rFonts w:ascii="Times New Roman" w:hAnsi="Times New Roman"/>
          <w:szCs w:val="24"/>
          <w:lang w:val="bg-BG" w:eastAsia="en-GB"/>
        </w:rPr>
        <w:t xml:space="preserve"> има право да сключва договори с изпълнители</w:t>
      </w:r>
      <w:r w:rsidR="007F556A">
        <w:rPr>
          <w:rFonts w:ascii="Times New Roman" w:hAnsi="Times New Roman"/>
          <w:szCs w:val="24"/>
          <w:lang w:val="bg-BG" w:eastAsia="en-GB"/>
        </w:rPr>
        <w:t>,</w:t>
      </w:r>
      <w:r w:rsidR="000E6C6C" w:rsidRPr="00071E10">
        <w:rPr>
          <w:rFonts w:ascii="Times New Roman" w:hAnsi="Times New Roman"/>
          <w:szCs w:val="24"/>
          <w:lang w:val="bg-BG" w:eastAsia="en-GB"/>
        </w:rPr>
        <w:t xml:space="preserve"> ако естеството на проекта изисква това. </w:t>
      </w:r>
      <w:r w:rsidR="00F5754F" w:rsidRPr="00AC13CA">
        <w:rPr>
          <w:rFonts w:ascii="Times New Roman" w:hAnsi="Times New Roman"/>
          <w:szCs w:val="24"/>
          <w:lang w:val="bg-BG" w:eastAsia="en-GB"/>
        </w:rPr>
        <w:t xml:space="preserve">За тези случаи Бенефициентът се задължава да прилага процедурите за определяне на изпълнители съгласно </w:t>
      </w:r>
      <w:r w:rsidR="00243EA3" w:rsidRPr="00AC13CA">
        <w:rPr>
          <w:rFonts w:ascii="Times New Roman" w:hAnsi="Times New Roman"/>
          <w:szCs w:val="24"/>
          <w:lang w:val="bg-BG" w:eastAsia="en-GB"/>
        </w:rPr>
        <w:t>Глава четвърта „Специални правила за определяне на изпълнител от бенефициенти на безвъзмездна финансова помощ“</w:t>
      </w:r>
      <w:r w:rsidR="00F5754F" w:rsidRPr="00AC13CA">
        <w:rPr>
          <w:rFonts w:ascii="Times New Roman" w:hAnsi="Times New Roman"/>
          <w:szCs w:val="24"/>
          <w:lang w:val="bg-BG" w:eastAsia="en-GB"/>
        </w:rPr>
        <w:t xml:space="preserve"> </w:t>
      </w:r>
      <w:r w:rsidR="00243EA3" w:rsidRPr="00AC13CA">
        <w:rPr>
          <w:rFonts w:ascii="Times New Roman" w:hAnsi="Times New Roman"/>
          <w:szCs w:val="24"/>
          <w:lang w:val="bg-BG" w:eastAsia="en-GB"/>
        </w:rPr>
        <w:t xml:space="preserve">от Закона за управление на средствата от </w:t>
      </w:r>
      <w:r w:rsidR="00975C57" w:rsidRPr="00AC13CA">
        <w:rPr>
          <w:rFonts w:ascii="Times New Roman" w:hAnsi="Times New Roman"/>
          <w:szCs w:val="24"/>
          <w:lang w:val="bg-BG" w:eastAsia="en-GB"/>
        </w:rPr>
        <w:t>Европейските</w:t>
      </w:r>
      <w:r w:rsidR="00243EA3" w:rsidRPr="00AC13CA">
        <w:rPr>
          <w:rFonts w:ascii="Times New Roman" w:hAnsi="Times New Roman"/>
          <w:szCs w:val="24"/>
          <w:lang w:val="bg-BG" w:eastAsia="en-GB"/>
        </w:rPr>
        <w:t xml:space="preserve"> </w:t>
      </w:r>
      <w:r w:rsidR="00C3459F">
        <w:rPr>
          <w:rFonts w:ascii="Times New Roman" w:hAnsi="Times New Roman"/>
          <w:szCs w:val="24"/>
          <w:lang w:val="bg-BG" w:eastAsia="en-GB"/>
        </w:rPr>
        <w:t>фондове при споделено управление</w:t>
      </w:r>
      <w:r w:rsidR="00243EA3" w:rsidRPr="00AC13CA">
        <w:rPr>
          <w:rFonts w:ascii="Times New Roman" w:hAnsi="Times New Roman"/>
          <w:szCs w:val="24"/>
          <w:lang w:val="bg-BG" w:eastAsia="en-GB"/>
        </w:rPr>
        <w:t xml:space="preserve"> </w:t>
      </w:r>
      <w:r w:rsidR="00243EA3" w:rsidRPr="00A459ED">
        <w:rPr>
          <w:rFonts w:ascii="Times New Roman" w:hAnsi="Times New Roman"/>
          <w:szCs w:val="24"/>
          <w:lang w:val="bg-BG" w:eastAsia="en-GB"/>
        </w:rPr>
        <w:t>(</w:t>
      </w:r>
      <w:r w:rsidR="00C3459F" w:rsidRPr="00AC13CA">
        <w:rPr>
          <w:rFonts w:ascii="Times New Roman" w:hAnsi="Times New Roman"/>
          <w:szCs w:val="24"/>
          <w:lang w:val="bg-BG" w:eastAsia="en-GB"/>
        </w:rPr>
        <w:t>ЗУСЕ</w:t>
      </w:r>
      <w:r w:rsidR="00C3459F">
        <w:rPr>
          <w:rFonts w:ascii="Times New Roman" w:hAnsi="Times New Roman"/>
          <w:szCs w:val="24"/>
          <w:lang w:val="bg-BG" w:eastAsia="en-GB"/>
        </w:rPr>
        <w:t>ФСУ</w:t>
      </w:r>
      <w:r w:rsidR="00243EA3" w:rsidRPr="00A459ED">
        <w:rPr>
          <w:rFonts w:ascii="Times New Roman" w:hAnsi="Times New Roman"/>
          <w:szCs w:val="24"/>
          <w:lang w:val="bg-BG" w:eastAsia="en-GB"/>
        </w:rPr>
        <w:t>)</w:t>
      </w:r>
      <w:r w:rsidR="00D54C65">
        <w:rPr>
          <w:rFonts w:ascii="Times New Roman" w:hAnsi="Times New Roman"/>
          <w:szCs w:val="24"/>
          <w:lang w:val="bg-BG" w:eastAsia="en-GB"/>
        </w:rPr>
        <w:t xml:space="preserve"> и </w:t>
      </w:r>
      <w:r w:rsidR="003117E2">
        <w:rPr>
          <w:rFonts w:ascii="Times New Roman" w:hAnsi="Times New Roman"/>
          <w:szCs w:val="24"/>
          <w:lang w:val="bg-BG" w:eastAsia="en-GB"/>
        </w:rPr>
        <w:t>акта, приет на основание чл. 54 от ЗУСЕФСУ</w:t>
      </w:r>
      <w:r w:rsidR="00D748BC">
        <w:rPr>
          <w:rFonts w:ascii="Times New Roman" w:hAnsi="Times New Roman"/>
          <w:szCs w:val="24"/>
          <w:lang w:val="bg-BG" w:eastAsia="en-GB"/>
        </w:rPr>
        <w:t>,</w:t>
      </w:r>
      <w:r w:rsidR="00243EA3" w:rsidRPr="00071E10">
        <w:rPr>
          <w:rFonts w:ascii="Times New Roman" w:hAnsi="Times New Roman"/>
          <w:szCs w:val="24"/>
          <w:lang w:val="bg-BG" w:eastAsia="en-GB"/>
        </w:rPr>
        <w:t xml:space="preserve"> </w:t>
      </w:r>
      <w:r w:rsidR="00F5754F" w:rsidRPr="00071E10">
        <w:rPr>
          <w:rFonts w:ascii="Times New Roman" w:hAnsi="Times New Roman"/>
          <w:szCs w:val="24"/>
          <w:lang w:val="bg-BG" w:eastAsia="en-GB"/>
        </w:rPr>
        <w:t xml:space="preserve">или Закона за обществените поръчки </w:t>
      </w:r>
      <w:r w:rsidR="00243EA3" w:rsidRPr="00071E10">
        <w:rPr>
          <w:rFonts w:ascii="Times New Roman" w:hAnsi="Times New Roman"/>
          <w:szCs w:val="24"/>
          <w:lang w:val="bg-BG" w:eastAsia="en-GB"/>
        </w:rPr>
        <w:t xml:space="preserve">(ЗОП) </w:t>
      </w:r>
      <w:r w:rsidR="00F5754F" w:rsidRPr="00071E10">
        <w:rPr>
          <w:rFonts w:ascii="Times New Roman" w:hAnsi="Times New Roman"/>
          <w:szCs w:val="24"/>
          <w:lang w:val="bg-BG" w:eastAsia="en-GB"/>
        </w:rPr>
        <w:t xml:space="preserve">и подзаконовите нормативни актове по прилагането му, когато </w:t>
      </w:r>
      <w:r w:rsidR="00A926BB" w:rsidRPr="00071E10">
        <w:rPr>
          <w:rFonts w:ascii="Times New Roman" w:hAnsi="Times New Roman"/>
          <w:szCs w:val="24"/>
          <w:lang w:val="bg-BG" w:eastAsia="en-GB"/>
        </w:rPr>
        <w:t xml:space="preserve">Бенефициентът </w:t>
      </w:r>
      <w:r w:rsidR="005C217F" w:rsidRPr="00071E10">
        <w:rPr>
          <w:rFonts w:ascii="Times New Roman" w:hAnsi="Times New Roman"/>
          <w:szCs w:val="24"/>
          <w:lang w:val="bg-BG" w:eastAsia="en-GB"/>
        </w:rPr>
        <w:t xml:space="preserve">е </w:t>
      </w:r>
      <w:r w:rsidR="00F5754F" w:rsidRPr="00071E10">
        <w:rPr>
          <w:rFonts w:ascii="Times New Roman" w:hAnsi="Times New Roman"/>
          <w:szCs w:val="24"/>
          <w:lang w:val="bg-BG" w:eastAsia="en-GB"/>
        </w:rPr>
        <w:t xml:space="preserve">възложител по смисъла на </w:t>
      </w:r>
      <w:r w:rsidR="00243EA3" w:rsidRPr="00071E10">
        <w:rPr>
          <w:rFonts w:ascii="Times New Roman" w:hAnsi="Times New Roman"/>
          <w:szCs w:val="24"/>
          <w:lang w:val="bg-BG" w:eastAsia="en-GB"/>
        </w:rPr>
        <w:t>ЗОП</w:t>
      </w:r>
      <w:r w:rsidR="00F5754F" w:rsidRPr="00071E10">
        <w:rPr>
          <w:rFonts w:ascii="Times New Roman" w:hAnsi="Times New Roman"/>
          <w:szCs w:val="24"/>
          <w:lang w:val="bg-BG" w:eastAsia="en-GB"/>
        </w:rPr>
        <w:t>.</w:t>
      </w:r>
    </w:p>
    <w:p w14:paraId="1FCC3A2D" w14:textId="7C13C055" w:rsidR="00BD63C4" w:rsidRPr="00071E10" w:rsidRDefault="004A1AEE" w:rsidP="007B19A0">
      <w:pPr>
        <w:pStyle w:val="Text2"/>
        <w:tabs>
          <w:tab w:val="clear" w:pos="2161"/>
          <w:tab w:val="num" w:pos="142"/>
        </w:tabs>
        <w:spacing w:after="120"/>
        <w:ind w:left="708" w:hanging="709"/>
        <w:rPr>
          <w:szCs w:val="24"/>
          <w:lang w:val="bg-BG"/>
        </w:rPr>
      </w:pPr>
      <w:r w:rsidRPr="00071E10">
        <w:rPr>
          <w:szCs w:val="24"/>
          <w:lang w:val="bg-BG"/>
        </w:rPr>
        <w:tab/>
      </w:r>
      <w:r w:rsidR="00A16C16" w:rsidRPr="00071E10">
        <w:rPr>
          <w:szCs w:val="24"/>
          <w:lang w:val="bg-BG"/>
        </w:rPr>
        <w:tab/>
      </w:r>
      <w:r w:rsidR="00BD63C4" w:rsidRPr="00071E10">
        <w:rPr>
          <w:szCs w:val="24"/>
          <w:lang w:val="bg-BG"/>
        </w:rPr>
        <w:t xml:space="preserve">Всички указания, давани от </w:t>
      </w:r>
      <w:r w:rsidR="008C360F" w:rsidRPr="00623E23">
        <w:rPr>
          <w:szCs w:val="24"/>
          <w:lang w:val="bg-BG"/>
        </w:rPr>
        <w:t>Междинното звено</w:t>
      </w:r>
      <w:r w:rsidR="008C360F">
        <w:rPr>
          <w:szCs w:val="24"/>
          <w:lang w:val="bg-BG"/>
        </w:rPr>
        <w:t xml:space="preserve"> </w:t>
      </w:r>
      <w:r w:rsidR="00BD63C4" w:rsidRPr="00071E10">
        <w:rPr>
          <w:szCs w:val="24"/>
          <w:lang w:val="bg-BG"/>
        </w:rPr>
        <w:t xml:space="preserve">във връзка с изпълнението на </w:t>
      </w:r>
      <w:r w:rsidR="009E5B28" w:rsidRPr="00071E10">
        <w:rPr>
          <w:szCs w:val="24"/>
          <w:lang w:val="bg-BG"/>
        </w:rPr>
        <w:t xml:space="preserve">административните </w:t>
      </w:r>
      <w:r w:rsidR="00BD63C4" w:rsidRPr="00071E10">
        <w:rPr>
          <w:szCs w:val="24"/>
          <w:lang w:val="bg-BG"/>
        </w:rPr>
        <w:t>договори</w:t>
      </w:r>
      <w:r w:rsidR="00EF4BC5">
        <w:rPr>
          <w:szCs w:val="24"/>
          <w:lang w:val="bg-BG"/>
        </w:rPr>
        <w:t>,</w:t>
      </w:r>
      <w:r w:rsidR="00BD63C4" w:rsidRPr="00071E10">
        <w:rPr>
          <w:szCs w:val="24"/>
          <w:lang w:val="bg-BG"/>
        </w:rPr>
        <w:t xml:space="preserve"> са задължителни за </w:t>
      </w:r>
      <w:r w:rsidR="000C7EEB" w:rsidRPr="00071E10">
        <w:rPr>
          <w:szCs w:val="24"/>
          <w:lang w:val="bg-BG"/>
        </w:rPr>
        <w:t>бенефициентите</w:t>
      </w:r>
      <w:r w:rsidR="00BD63C4" w:rsidRPr="00071E10">
        <w:rPr>
          <w:szCs w:val="24"/>
          <w:lang w:val="bg-BG"/>
        </w:rPr>
        <w:t>.</w:t>
      </w:r>
    </w:p>
    <w:p w14:paraId="78E0895D" w14:textId="0F6D60BE" w:rsidR="00BD63C4" w:rsidRDefault="00BD63C4" w:rsidP="00967D64">
      <w:pPr>
        <w:pStyle w:val="Text2"/>
        <w:tabs>
          <w:tab w:val="num" w:pos="142"/>
        </w:tabs>
        <w:spacing w:after="120"/>
        <w:ind w:left="708" w:hanging="709"/>
        <w:rPr>
          <w:szCs w:val="24"/>
          <w:lang w:val="bg-BG"/>
        </w:rPr>
      </w:pPr>
      <w:r w:rsidRPr="00071E10">
        <w:rPr>
          <w:szCs w:val="24"/>
          <w:lang w:val="bg-BG"/>
        </w:rPr>
        <w:tab/>
      </w:r>
      <w:r w:rsidRPr="00071E10">
        <w:rPr>
          <w:szCs w:val="24"/>
          <w:lang w:val="bg-BG"/>
        </w:rPr>
        <w:tab/>
        <w:t xml:space="preserve">При нарушения на националното законодателство в областта на обществените поръчки или на реда за определяне на изпълнител от страна на </w:t>
      </w:r>
      <w:r w:rsidR="000C7EEB" w:rsidRPr="00071E10">
        <w:rPr>
          <w:szCs w:val="24"/>
          <w:lang w:val="bg-BG"/>
        </w:rPr>
        <w:t xml:space="preserve">бенефициенти </w:t>
      </w:r>
      <w:r w:rsidRPr="00071E10">
        <w:rPr>
          <w:szCs w:val="24"/>
          <w:lang w:val="bg-BG"/>
        </w:rPr>
        <w:t xml:space="preserve">на </w:t>
      </w:r>
      <w:r w:rsidR="00E2173C" w:rsidRPr="00071E10">
        <w:rPr>
          <w:szCs w:val="24"/>
          <w:lang w:val="bg-BG"/>
        </w:rPr>
        <w:t>БФП</w:t>
      </w:r>
      <w:r w:rsidRPr="00071E10">
        <w:rPr>
          <w:szCs w:val="24"/>
          <w:lang w:val="bg-BG"/>
        </w:rPr>
        <w:t xml:space="preserve"> от Европейските </w:t>
      </w:r>
      <w:r w:rsidR="00872D0A">
        <w:rPr>
          <w:szCs w:val="24"/>
          <w:lang w:val="bg-BG"/>
        </w:rPr>
        <w:t>фондове при споделено управление</w:t>
      </w:r>
      <w:r w:rsidRPr="00071E10">
        <w:rPr>
          <w:szCs w:val="24"/>
          <w:lang w:val="bg-BG"/>
        </w:rPr>
        <w:t xml:space="preserve"> (</w:t>
      </w:r>
      <w:r w:rsidR="00872D0A">
        <w:rPr>
          <w:szCs w:val="24"/>
          <w:lang w:val="bg-BG"/>
        </w:rPr>
        <w:t>ЕФСУ</w:t>
      </w:r>
      <w:r w:rsidRPr="00071E10">
        <w:rPr>
          <w:szCs w:val="24"/>
          <w:lang w:val="bg-BG"/>
        </w:rPr>
        <w:t xml:space="preserve">) в случаите, когато </w:t>
      </w:r>
      <w:r w:rsidR="000C7EEB" w:rsidRPr="00071E10">
        <w:rPr>
          <w:szCs w:val="24"/>
          <w:lang w:val="bg-BG"/>
        </w:rPr>
        <w:t xml:space="preserve">Бенефициентът </w:t>
      </w:r>
      <w:r w:rsidRPr="00071E10">
        <w:rPr>
          <w:szCs w:val="24"/>
          <w:lang w:val="bg-BG"/>
        </w:rPr>
        <w:t xml:space="preserve">не </w:t>
      </w:r>
      <w:r w:rsidR="00074A1E" w:rsidRPr="00071E10">
        <w:rPr>
          <w:szCs w:val="24"/>
          <w:lang w:val="bg-BG"/>
        </w:rPr>
        <w:t>е възложител по смисъла на ЗОП</w:t>
      </w:r>
      <w:r w:rsidRPr="00071E10">
        <w:rPr>
          <w:szCs w:val="24"/>
          <w:lang w:val="bg-BG"/>
        </w:rPr>
        <w:t xml:space="preserve">, </w:t>
      </w:r>
      <w:r w:rsidR="0042257B" w:rsidRPr="00701914">
        <w:rPr>
          <w:szCs w:val="24"/>
          <w:lang w:val="bg-BG"/>
        </w:rPr>
        <w:t>Междинното звено</w:t>
      </w:r>
      <w:r w:rsidR="0042257B">
        <w:rPr>
          <w:szCs w:val="24"/>
          <w:lang w:val="bg-BG"/>
        </w:rPr>
        <w:t xml:space="preserve"> </w:t>
      </w:r>
      <w:r w:rsidR="007F556A">
        <w:rPr>
          <w:szCs w:val="24"/>
          <w:lang w:val="bg-BG"/>
        </w:rPr>
        <w:t>определя</w:t>
      </w:r>
      <w:r w:rsidR="007F556A" w:rsidRPr="00071E10">
        <w:rPr>
          <w:szCs w:val="24"/>
          <w:lang w:val="bg-BG"/>
        </w:rPr>
        <w:t xml:space="preserve"> </w:t>
      </w:r>
      <w:r w:rsidRPr="00071E10">
        <w:rPr>
          <w:szCs w:val="24"/>
          <w:lang w:val="bg-BG"/>
        </w:rPr>
        <w:t>финансови корекции по реда и при условията на приложимото национално законодателство</w:t>
      </w:r>
      <w:r w:rsidR="006D6747">
        <w:rPr>
          <w:szCs w:val="24"/>
          <w:lang w:val="bg-BG"/>
        </w:rPr>
        <w:t>, в т.ч.</w:t>
      </w:r>
      <w:r w:rsidR="006D6747" w:rsidRPr="006D6747">
        <w:t xml:space="preserve"> </w:t>
      </w:r>
      <w:r w:rsidR="006D6747" w:rsidRPr="006D6747">
        <w:rPr>
          <w:szCs w:val="24"/>
          <w:lang w:val="bg-BG"/>
        </w:rPr>
        <w:t>Закона за управление на средствата от Европейските фондове при споделено управление (ЗУСЕФСУ)</w:t>
      </w:r>
      <w:r w:rsidR="006D6747">
        <w:rPr>
          <w:szCs w:val="24"/>
          <w:lang w:val="bg-BG"/>
        </w:rPr>
        <w:t xml:space="preserve">, </w:t>
      </w:r>
      <w:r w:rsidR="00944B9D">
        <w:rPr>
          <w:szCs w:val="24"/>
          <w:lang w:val="bg-BG"/>
        </w:rPr>
        <w:t>Н</w:t>
      </w:r>
      <w:r w:rsidR="00944B9D" w:rsidRPr="006D6747">
        <w:rPr>
          <w:szCs w:val="24"/>
          <w:lang w:val="bg-BG"/>
        </w:rPr>
        <w:t>аредба</w:t>
      </w:r>
      <w:r w:rsidR="006D6747" w:rsidRPr="006D6747">
        <w:rPr>
          <w:szCs w:val="24"/>
          <w:lang w:val="bg-BG"/>
        </w:rPr>
        <w:t xml:space="preserve"> за посочване на нередности, представляващи основания за извършване</w:t>
      </w:r>
      <w:r w:rsidR="006D6747">
        <w:rPr>
          <w:szCs w:val="24"/>
          <w:lang w:val="bg-BG"/>
        </w:rPr>
        <w:t xml:space="preserve"> </w:t>
      </w:r>
      <w:r w:rsidR="006D6747" w:rsidRPr="006D6747">
        <w:rPr>
          <w:szCs w:val="24"/>
          <w:lang w:val="bg-BG"/>
        </w:rPr>
        <w:t>на финансови корекции, и процентните показатели за определяне размера на</w:t>
      </w:r>
      <w:r w:rsidR="006D6747">
        <w:rPr>
          <w:szCs w:val="24"/>
          <w:lang w:val="bg-BG"/>
        </w:rPr>
        <w:t xml:space="preserve"> </w:t>
      </w:r>
      <w:r w:rsidR="006D6747" w:rsidRPr="006D6747">
        <w:rPr>
          <w:szCs w:val="24"/>
          <w:lang w:val="bg-BG"/>
        </w:rPr>
        <w:t>финансовите корекции по реда на Закона за управление на средствата от</w:t>
      </w:r>
      <w:r w:rsidR="006D6747">
        <w:rPr>
          <w:szCs w:val="24"/>
          <w:lang w:val="bg-BG"/>
        </w:rPr>
        <w:t xml:space="preserve"> </w:t>
      </w:r>
      <w:r w:rsidR="006D6747" w:rsidRPr="006D6747">
        <w:rPr>
          <w:szCs w:val="24"/>
          <w:lang w:val="bg-BG"/>
        </w:rPr>
        <w:t>Европейските структурни и инвестиционни фондове</w:t>
      </w:r>
      <w:r w:rsidR="006D6747">
        <w:rPr>
          <w:szCs w:val="24"/>
          <w:lang w:val="bg-BG"/>
        </w:rPr>
        <w:t xml:space="preserve"> </w:t>
      </w:r>
      <w:r w:rsidR="006D6747" w:rsidRPr="00967D64">
        <w:rPr>
          <w:sz w:val="22"/>
          <w:szCs w:val="22"/>
          <w:lang w:val="bg-BG"/>
        </w:rPr>
        <w:t>(</w:t>
      </w:r>
      <w:r w:rsidR="00944B9D" w:rsidRPr="00967D64">
        <w:rPr>
          <w:sz w:val="22"/>
          <w:szCs w:val="22"/>
          <w:lang w:val="bg-BG"/>
        </w:rPr>
        <w:t>Приета с ПМС № 57 от 28.03.2017 г., обн., ДВ, бр. 27 от 31.03.2017 г., в сила от 31.03.2017 г., изм., бр. 68 от 22.08.2017 г., в сила от 22.08.2017 г., изм. и доп., бр. 67 от 23.08.2019 г., в сила от 23.08.2019 г., бр. 19 от 6.03.2020 г., доп., бр. 102 от 23.12.2022 г., в сила от 23.12.2022 г.)</w:t>
      </w:r>
      <w:r w:rsidRPr="00967D64">
        <w:rPr>
          <w:sz w:val="22"/>
          <w:szCs w:val="22"/>
          <w:lang w:val="bg-BG"/>
        </w:rPr>
        <w:t>.</w:t>
      </w:r>
    </w:p>
    <w:p w14:paraId="65731586" w14:textId="29A1EB92" w:rsidR="00874340" w:rsidRDefault="00874340" w:rsidP="007B19A0">
      <w:pPr>
        <w:pStyle w:val="Text2"/>
        <w:tabs>
          <w:tab w:val="clear" w:pos="2161"/>
          <w:tab w:val="num" w:pos="142"/>
        </w:tabs>
        <w:spacing w:after="120"/>
        <w:ind w:left="708" w:hanging="709"/>
        <w:rPr>
          <w:szCs w:val="24"/>
          <w:lang w:val="bg-BG"/>
        </w:rPr>
      </w:pPr>
      <w:r>
        <w:rPr>
          <w:szCs w:val="24"/>
          <w:lang w:val="bg-BG"/>
        </w:rPr>
        <w:t>1.7</w:t>
      </w:r>
      <w:r w:rsidR="0093608B">
        <w:rPr>
          <w:szCs w:val="24"/>
          <w:lang w:val="en-US"/>
        </w:rPr>
        <w:t>.</w:t>
      </w:r>
      <w:r>
        <w:rPr>
          <w:szCs w:val="24"/>
          <w:lang w:val="bg-BG"/>
        </w:rPr>
        <w:t xml:space="preserve">   </w:t>
      </w:r>
      <w:r w:rsidRPr="00C72ED6">
        <w:rPr>
          <w:szCs w:val="24"/>
          <w:lang w:val="bg-BG"/>
        </w:rPr>
        <w:t>Бенефициентът</w:t>
      </w:r>
      <w:r w:rsidR="00701914" w:rsidRPr="00C72ED6">
        <w:rPr>
          <w:szCs w:val="24"/>
          <w:lang w:val="bg-BG"/>
        </w:rPr>
        <w:t xml:space="preserve"> (в т.ч. водещият партньор и партньорите в случаите на Партньорско </w:t>
      </w:r>
      <w:r w:rsidR="00701914" w:rsidRPr="00C72ED6">
        <w:rPr>
          <w:szCs w:val="24"/>
          <w:lang w:val="bg-BG" w:eastAsia="ar-SA"/>
        </w:rPr>
        <w:t>споразумение</w:t>
      </w:r>
      <w:r w:rsidR="00701914" w:rsidRPr="00C72ED6">
        <w:rPr>
          <w:szCs w:val="24"/>
          <w:lang w:val="bg-BG"/>
        </w:rPr>
        <w:t xml:space="preserve">) </w:t>
      </w:r>
      <w:r w:rsidRPr="00C72ED6">
        <w:rPr>
          <w:szCs w:val="24"/>
          <w:lang w:val="bg-BG"/>
        </w:rPr>
        <w:t xml:space="preserve">е длъжен да сключи договор с изпълнител </w:t>
      </w:r>
      <w:r w:rsidR="004A7087" w:rsidRPr="00C72ED6">
        <w:rPr>
          <w:szCs w:val="24"/>
          <w:lang w:val="bg-BG"/>
        </w:rPr>
        <w:t xml:space="preserve">в </w:t>
      </w:r>
      <w:r w:rsidRPr="00C72ED6">
        <w:rPr>
          <w:szCs w:val="24"/>
          <w:lang w:val="bg-BG"/>
        </w:rPr>
        <w:t xml:space="preserve">срока, предвиден за сключването </w:t>
      </w:r>
      <w:r w:rsidR="00DD2A21" w:rsidRPr="00C72ED6">
        <w:rPr>
          <w:szCs w:val="24"/>
          <w:lang w:val="bg-BG"/>
        </w:rPr>
        <w:t>му</w:t>
      </w:r>
      <w:r w:rsidRPr="00C72ED6">
        <w:rPr>
          <w:szCs w:val="24"/>
          <w:lang w:val="bg-BG"/>
        </w:rPr>
        <w:t xml:space="preserve">. </w:t>
      </w:r>
      <w:r w:rsidR="00C72ED6" w:rsidRPr="00C72ED6">
        <w:t xml:space="preserve"> </w:t>
      </w:r>
      <w:r w:rsidR="00C72ED6" w:rsidRPr="00C72ED6">
        <w:rPr>
          <w:szCs w:val="24"/>
          <w:lang w:val="bg-BG"/>
        </w:rPr>
        <w:t xml:space="preserve">Финансирането с безвъзмездна финансова помощ се прекратява едностранно от ръководителя на </w:t>
      </w:r>
      <w:r w:rsidR="00C72ED6">
        <w:rPr>
          <w:szCs w:val="24"/>
          <w:lang w:val="bg-BG"/>
        </w:rPr>
        <w:t>МЗ</w:t>
      </w:r>
      <w:r w:rsidR="00C72ED6" w:rsidRPr="00C72ED6">
        <w:rPr>
          <w:szCs w:val="24"/>
          <w:lang w:val="bg-BG"/>
        </w:rPr>
        <w:t>, когато бенефициент</w:t>
      </w:r>
      <w:r w:rsidR="00C72ED6">
        <w:rPr>
          <w:szCs w:val="24"/>
          <w:lang w:val="bg-BG"/>
        </w:rPr>
        <w:t>ът</w:t>
      </w:r>
      <w:r w:rsidR="00C72ED6" w:rsidRPr="00C72ED6">
        <w:rPr>
          <w:szCs w:val="24"/>
          <w:lang w:val="bg-BG"/>
        </w:rPr>
        <w:t xml:space="preserve"> не сключи договор с изпълнител до 12 месеца от изтичането на срока, предвиден за неговото сключване. Случаите, при които този срок спира да тече, се определят с акта по чл. 28, ал. 1, т. 1.</w:t>
      </w:r>
      <w:r w:rsidR="00C72ED6">
        <w:rPr>
          <w:szCs w:val="24"/>
          <w:lang w:val="bg-BG"/>
        </w:rPr>
        <w:t xml:space="preserve"> От ЗУСЕФСУ.</w:t>
      </w:r>
    </w:p>
    <w:p w14:paraId="5F21B3F6" w14:textId="43D705CC" w:rsidR="00862198" w:rsidRPr="00071E10" w:rsidRDefault="00862198" w:rsidP="007B19A0">
      <w:pPr>
        <w:pStyle w:val="Text2"/>
        <w:tabs>
          <w:tab w:val="clear" w:pos="2161"/>
          <w:tab w:val="num" w:pos="142"/>
        </w:tabs>
        <w:spacing w:after="120"/>
        <w:ind w:left="708" w:hanging="709"/>
        <w:rPr>
          <w:szCs w:val="24"/>
          <w:lang w:val="bg-BG"/>
        </w:rPr>
      </w:pPr>
      <w:r w:rsidRPr="00443828">
        <w:rPr>
          <w:szCs w:val="24"/>
          <w:lang w:val="bg-BG"/>
        </w:rPr>
        <w:t>1.</w:t>
      </w:r>
      <w:r w:rsidR="002B0B64">
        <w:rPr>
          <w:szCs w:val="24"/>
          <w:lang w:val="bg-BG"/>
        </w:rPr>
        <w:t>8</w:t>
      </w:r>
      <w:r w:rsidRPr="00443828">
        <w:rPr>
          <w:szCs w:val="24"/>
          <w:lang w:val="bg-BG"/>
        </w:rPr>
        <w:t xml:space="preserve">. </w:t>
      </w:r>
      <w:r w:rsidRPr="00443828">
        <w:rPr>
          <w:szCs w:val="24"/>
          <w:lang w:val="bg-BG"/>
        </w:rPr>
        <w:tab/>
      </w:r>
      <w:r w:rsidR="00636C2D" w:rsidRPr="00805B76">
        <w:rPr>
          <w:szCs w:val="24"/>
          <w:lang w:val="bg-BG" w:eastAsia="ar-SA"/>
        </w:rPr>
        <w:t>Бенефициентът</w:t>
      </w:r>
      <w:r w:rsidR="00D440CE">
        <w:rPr>
          <w:szCs w:val="24"/>
          <w:lang w:val="bg-BG" w:eastAsia="ar-SA"/>
        </w:rPr>
        <w:t xml:space="preserve"> </w:t>
      </w:r>
      <w:r w:rsidR="00D440CE" w:rsidRPr="00D440CE">
        <w:rPr>
          <w:szCs w:val="24"/>
          <w:lang w:val="bg-BG" w:eastAsia="ar-SA"/>
        </w:rPr>
        <w:t xml:space="preserve">(в т.ч. водещият партньор и партньорите в случаите на Партньорско споразумение) </w:t>
      </w:r>
      <w:r w:rsidR="00636C2D" w:rsidRPr="00805B76">
        <w:rPr>
          <w:szCs w:val="24"/>
          <w:lang w:val="bg-BG" w:eastAsia="ar-SA"/>
        </w:rPr>
        <w:t xml:space="preserve">и </w:t>
      </w:r>
      <w:r w:rsidR="00D91724">
        <w:rPr>
          <w:szCs w:val="24"/>
          <w:lang w:val="bg-BG" w:eastAsia="ar-SA"/>
        </w:rPr>
        <w:t xml:space="preserve">Междинното звено </w:t>
      </w:r>
      <w:r w:rsidR="00636C2D" w:rsidRPr="00805B76">
        <w:rPr>
          <w:szCs w:val="24"/>
          <w:lang w:val="bg-BG" w:eastAsia="ar-SA"/>
        </w:rPr>
        <w:t xml:space="preserve">са </w:t>
      </w:r>
      <w:r w:rsidR="00636C2D" w:rsidRPr="00D440CE">
        <w:rPr>
          <w:szCs w:val="24"/>
          <w:lang w:val="bg-BG" w:eastAsia="ar-SA"/>
        </w:rPr>
        <w:t>единствените страни</w:t>
      </w:r>
      <w:r w:rsidR="00636C2D" w:rsidRPr="00805B76">
        <w:rPr>
          <w:szCs w:val="24"/>
          <w:lang w:val="bg-BG" w:eastAsia="ar-SA"/>
        </w:rPr>
        <w:t xml:space="preserve"> по </w:t>
      </w:r>
      <w:r w:rsidR="00636C2D">
        <w:rPr>
          <w:szCs w:val="24"/>
          <w:lang w:val="bg-BG" w:eastAsia="ar-SA"/>
        </w:rPr>
        <w:t>административния договор</w:t>
      </w:r>
      <w:r w:rsidR="006034F9">
        <w:rPr>
          <w:szCs w:val="24"/>
          <w:lang w:val="bg-BG" w:eastAsia="ar-SA"/>
        </w:rPr>
        <w:t>, освен ако в нормативен акт не е посочено друго</w:t>
      </w:r>
      <w:r w:rsidR="002B67E9">
        <w:rPr>
          <w:szCs w:val="24"/>
          <w:lang w:val="bg-BG"/>
        </w:rPr>
        <w:t xml:space="preserve">. </w:t>
      </w:r>
      <w:r w:rsidR="00D440CE">
        <w:rPr>
          <w:szCs w:val="24"/>
          <w:lang w:val="bg-BG"/>
        </w:rPr>
        <w:t>МЗ</w:t>
      </w:r>
      <w:r w:rsidR="00F54C4E" w:rsidRPr="00443828">
        <w:rPr>
          <w:szCs w:val="24"/>
          <w:lang w:val="bg-BG"/>
        </w:rPr>
        <w:t xml:space="preserve"> не </w:t>
      </w:r>
      <w:r w:rsidR="004A1AEE" w:rsidRPr="00071E10">
        <w:rPr>
          <w:szCs w:val="24"/>
          <w:lang w:val="bg-BG"/>
        </w:rPr>
        <w:t>се намира в договорни отношения</w:t>
      </w:r>
      <w:r w:rsidR="008A6C2C" w:rsidRPr="00A459ED">
        <w:rPr>
          <w:szCs w:val="24"/>
          <w:lang w:val="bg-BG"/>
        </w:rPr>
        <w:t xml:space="preserve"> </w:t>
      </w:r>
      <w:r w:rsidR="004A1AEE" w:rsidRPr="00071E10">
        <w:rPr>
          <w:szCs w:val="24"/>
          <w:lang w:val="bg-BG"/>
        </w:rPr>
        <w:t>с</w:t>
      </w:r>
      <w:r w:rsidR="00F54C4E" w:rsidRPr="00071E10">
        <w:rPr>
          <w:szCs w:val="24"/>
          <w:lang w:val="bg-BG"/>
        </w:rPr>
        <w:t xml:space="preserve"> изпълнителите на </w:t>
      </w:r>
      <w:r w:rsidR="00777C13" w:rsidRPr="00071E10">
        <w:rPr>
          <w:szCs w:val="24"/>
          <w:lang w:val="bg-BG"/>
        </w:rPr>
        <w:t>Бенефициента</w:t>
      </w:r>
      <w:r w:rsidR="004A1AEE" w:rsidRPr="00071E10">
        <w:rPr>
          <w:szCs w:val="24"/>
          <w:lang w:val="bg-BG"/>
        </w:rPr>
        <w:t xml:space="preserve"> във връзка с изпълнението на проекта</w:t>
      </w:r>
      <w:r w:rsidR="00F54C4E" w:rsidRPr="00071E10">
        <w:rPr>
          <w:szCs w:val="24"/>
          <w:lang w:val="bg-BG"/>
        </w:rPr>
        <w:t xml:space="preserve">. </w:t>
      </w:r>
      <w:r w:rsidR="00E36A0E" w:rsidRPr="00071E10">
        <w:rPr>
          <w:szCs w:val="24"/>
          <w:lang w:val="bg-BG"/>
        </w:rPr>
        <w:t>О</w:t>
      </w:r>
      <w:r w:rsidR="00F54C4E" w:rsidRPr="00071E10">
        <w:rPr>
          <w:szCs w:val="24"/>
          <w:lang w:val="bg-BG"/>
        </w:rPr>
        <w:t xml:space="preserve">тговорен пред </w:t>
      </w:r>
      <w:r w:rsidR="00D440CE">
        <w:rPr>
          <w:szCs w:val="24"/>
          <w:lang w:val="bg-BG"/>
        </w:rPr>
        <w:t>МЗ</w:t>
      </w:r>
      <w:r w:rsidR="002076CD" w:rsidRPr="00071E10" w:rsidDel="002076CD">
        <w:rPr>
          <w:szCs w:val="24"/>
          <w:lang w:val="bg-BG"/>
        </w:rPr>
        <w:t xml:space="preserve"> </w:t>
      </w:r>
      <w:r w:rsidR="00F54C4E" w:rsidRPr="00071E10">
        <w:rPr>
          <w:szCs w:val="24"/>
          <w:lang w:val="bg-BG"/>
        </w:rPr>
        <w:t>за изпълнението на проекта</w:t>
      </w:r>
      <w:r w:rsidR="00E36A0E" w:rsidRPr="00071E10">
        <w:rPr>
          <w:szCs w:val="24"/>
          <w:lang w:val="bg-BG"/>
        </w:rPr>
        <w:t xml:space="preserve"> е единствено Бенефициентът</w:t>
      </w:r>
      <w:r w:rsidR="00D440CE">
        <w:rPr>
          <w:szCs w:val="24"/>
          <w:lang w:val="bg-BG"/>
        </w:rPr>
        <w:t xml:space="preserve"> (</w:t>
      </w:r>
      <w:r w:rsidR="00D440CE" w:rsidRPr="00D440CE">
        <w:rPr>
          <w:szCs w:val="24"/>
          <w:lang w:val="bg-BG"/>
        </w:rPr>
        <w:t>в т.ч. водещият партньор и партньорите в случаите на Партньорско споразумение)</w:t>
      </w:r>
      <w:r w:rsidR="00F54C4E" w:rsidRPr="00071E10">
        <w:rPr>
          <w:szCs w:val="24"/>
          <w:lang w:val="bg-BG"/>
        </w:rPr>
        <w:t>.</w:t>
      </w:r>
    </w:p>
    <w:p w14:paraId="3F8ADCE1" w14:textId="5710D728" w:rsidR="007C257A" w:rsidRPr="0065661D" w:rsidRDefault="00330590" w:rsidP="0065661D">
      <w:pPr>
        <w:pStyle w:val="ZDGName"/>
        <w:spacing w:after="120"/>
        <w:ind w:left="709" w:hanging="709"/>
        <w:rPr>
          <w:rFonts w:ascii="Times New Roman" w:hAnsi="Times New Roman"/>
          <w:sz w:val="24"/>
          <w:szCs w:val="24"/>
          <w:lang w:val="bg-BG"/>
        </w:rPr>
      </w:pPr>
      <w:r w:rsidRPr="00071E10">
        <w:rPr>
          <w:rFonts w:ascii="Times New Roman" w:hAnsi="Times New Roman"/>
          <w:sz w:val="24"/>
          <w:szCs w:val="24"/>
          <w:lang w:val="bg-BG"/>
        </w:rPr>
        <w:t>1.</w:t>
      </w:r>
      <w:r w:rsidR="002B0B64">
        <w:rPr>
          <w:rFonts w:ascii="Times New Roman" w:hAnsi="Times New Roman"/>
          <w:sz w:val="24"/>
          <w:szCs w:val="24"/>
          <w:lang w:val="bg-BG"/>
        </w:rPr>
        <w:t>9</w:t>
      </w:r>
      <w:r w:rsidRPr="00071E10">
        <w:rPr>
          <w:rFonts w:ascii="Times New Roman" w:hAnsi="Times New Roman"/>
          <w:sz w:val="24"/>
          <w:szCs w:val="24"/>
          <w:lang w:val="bg-BG"/>
        </w:rPr>
        <w:t xml:space="preserve">. </w:t>
      </w:r>
      <w:r w:rsidRPr="00071E10">
        <w:rPr>
          <w:rFonts w:ascii="Times New Roman" w:hAnsi="Times New Roman"/>
          <w:sz w:val="24"/>
          <w:szCs w:val="24"/>
          <w:lang w:val="bg-BG"/>
        </w:rPr>
        <w:tab/>
        <w:t>Бенефициентът гарантира, че условията, приложими към него по силата на членове  1.1, 1.2, 1.6, 3, 4, 5, 6, 7, 9, 11, 12, 14 и 15 от настоящите Общи условия, се отнасят и до неговите партньори, а условията по членове 3, 4, 5, 6, 11.</w:t>
      </w:r>
      <w:r w:rsidR="003B5EA6">
        <w:rPr>
          <w:rFonts w:ascii="Times New Roman" w:hAnsi="Times New Roman"/>
          <w:sz w:val="24"/>
          <w:szCs w:val="24"/>
          <w:lang w:val="bg-BG"/>
        </w:rPr>
        <w:t>6</w:t>
      </w:r>
      <w:r w:rsidR="008F1A6E" w:rsidRPr="00A459ED">
        <w:rPr>
          <w:rFonts w:ascii="Times New Roman" w:hAnsi="Times New Roman"/>
          <w:sz w:val="24"/>
          <w:szCs w:val="24"/>
          <w:lang w:val="bg-BG"/>
        </w:rPr>
        <w:t xml:space="preserve"> </w:t>
      </w:r>
      <w:r w:rsidRPr="00071E10">
        <w:rPr>
          <w:rFonts w:ascii="Times New Roman" w:hAnsi="Times New Roman"/>
          <w:sz w:val="24"/>
          <w:szCs w:val="24"/>
          <w:lang w:val="bg-BG"/>
        </w:rPr>
        <w:t>и чл. 14 от настоящите Общи условия, до всички негови изпълнители. Той е длъжен да включи разпоредби в този смисъл в договорите, които сключва с тези лица.</w:t>
      </w:r>
    </w:p>
    <w:p w14:paraId="2B01C361" w14:textId="371C93A9" w:rsidR="00862198" w:rsidRPr="00443828" w:rsidRDefault="00862198" w:rsidP="007B19A0">
      <w:pPr>
        <w:pStyle w:val="Heading1"/>
        <w:numPr>
          <w:ilvl w:val="0"/>
          <w:numId w:val="0"/>
        </w:numPr>
        <w:spacing w:before="0" w:after="120"/>
        <w:rPr>
          <w:szCs w:val="24"/>
          <w:lang w:val="bg-BG"/>
        </w:rPr>
      </w:pPr>
      <w:bookmarkStart w:id="3" w:name="_Toc41303344"/>
      <w:bookmarkStart w:id="4" w:name="_Ref41305127"/>
      <w:bookmarkStart w:id="5" w:name="_Ref41305634"/>
      <w:bookmarkStart w:id="6" w:name="_Ref41306664"/>
      <w:bookmarkStart w:id="7" w:name="_Ref110235589"/>
      <w:bookmarkStart w:id="8" w:name="_Toc173497336"/>
      <w:bookmarkStart w:id="9" w:name="_Toc206396582"/>
      <w:r w:rsidRPr="00443828">
        <w:rPr>
          <w:szCs w:val="24"/>
          <w:lang w:val="bg-BG"/>
        </w:rPr>
        <w:t>ЧЛЕН 2</w:t>
      </w:r>
      <w:r w:rsidR="00FE2819" w:rsidRPr="00443828">
        <w:rPr>
          <w:szCs w:val="24"/>
          <w:lang w:val="bg-BG"/>
        </w:rPr>
        <w:t>.</w:t>
      </w:r>
      <w:r w:rsidRPr="00443828">
        <w:rPr>
          <w:szCs w:val="24"/>
          <w:lang w:val="bg-BG"/>
        </w:rPr>
        <w:t xml:space="preserve"> </w:t>
      </w:r>
      <w:bookmarkEnd w:id="3"/>
      <w:bookmarkEnd w:id="4"/>
      <w:bookmarkEnd w:id="5"/>
      <w:bookmarkEnd w:id="6"/>
      <w:bookmarkEnd w:id="7"/>
      <w:r w:rsidRPr="00443828">
        <w:rPr>
          <w:szCs w:val="24"/>
          <w:lang w:val="bg-BG"/>
        </w:rPr>
        <w:t xml:space="preserve">Задължение за предоставяне на информация. </w:t>
      </w:r>
      <w:r w:rsidR="00E00807">
        <w:rPr>
          <w:szCs w:val="24"/>
          <w:lang w:val="bg-BG"/>
        </w:rPr>
        <w:t>Пакети отчетни документи (искане за плащане, технически отчет, финансов отчет)</w:t>
      </w:r>
      <w:bookmarkEnd w:id="8"/>
      <w:bookmarkEnd w:id="9"/>
    </w:p>
    <w:p w14:paraId="7DB12000" w14:textId="14EBF73B" w:rsidR="00325189" w:rsidRPr="00071E10" w:rsidRDefault="00862198" w:rsidP="007B19A0">
      <w:pPr>
        <w:pStyle w:val="NumPar2"/>
        <w:numPr>
          <w:ilvl w:val="0"/>
          <w:numId w:val="0"/>
        </w:numPr>
        <w:spacing w:after="120"/>
        <w:ind w:left="709" w:hanging="720"/>
        <w:rPr>
          <w:szCs w:val="24"/>
          <w:lang w:val="bg-BG"/>
        </w:rPr>
      </w:pPr>
      <w:r w:rsidRPr="00071E10">
        <w:rPr>
          <w:szCs w:val="24"/>
          <w:lang w:val="bg-BG"/>
        </w:rPr>
        <w:t>2.1.</w:t>
      </w:r>
      <w:r w:rsidRPr="00071E10">
        <w:rPr>
          <w:szCs w:val="24"/>
          <w:lang w:val="bg-BG"/>
        </w:rPr>
        <w:tab/>
      </w:r>
      <w:r w:rsidR="00B005D3" w:rsidRPr="00071E10">
        <w:rPr>
          <w:szCs w:val="24"/>
          <w:lang w:val="bg-BG"/>
        </w:rPr>
        <w:t>Бенефициентът</w:t>
      </w:r>
      <w:r w:rsidRPr="00071E10">
        <w:rPr>
          <w:szCs w:val="24"/>
          <w:lang w:val="bg-BG"/>
        </w:rPr>
        <w:t xml:space="preserve"> предоставя на</w:t>
      </w:r>
      <w:r w:rsidR="00965B8B">
        <w:rPr>
          <w:szCs w:val="24"/>
          <w:lang w:val="bg-BG"/>
        </w:rPr>
        <w:t xml:space="preserve"> М</w:t>
      </w:r>
      <w:r w:rsidR="003B7AC2">
        <w:rPr>
          <w:szCs w:val="24"/>
          <w:lang w:val="bg-BG"/>
        </w:rPr>
        <w:t>еждинното звено</w:t>
      </w:r>
      <w:r w:rsidR="00965B8B">
        <w:rPr>
          <w:szCs w:val="24"/>
          <w:lang w:val="bg-BG"/>
        </w:rPr>
        <w:t xml:space="preserve">, </w:t>
      </w:r>
      <w:r w:rsidR="003B7AC2">
        <w:rPr>
          <w:szCs w:val="24"/>
          <w:lang w:val="bg-BG"/>
        </w:rPr>
        <w:t>Управляващия орган</w:t>
      </w:r>
      <w:r w:rsidR="00DE2269">
        <w:rPr>
          <w:szCs w:val="24"/>
          <w:lang w:val="bg-BG"/>
        </w:rPr>
        <w:t>, Одитния орган</w:t>
      </w:r>
      <w:r w:rsidRPr="00071E10">
        <w:rPr>
          <w:szCs w:val="24"/>
          <w:lang w:val="bg-BG"/>
        </w:rPr>
        <w:t xml:space="preserve"> и </w:t>
      </w:r>
      <w:r w:rsidR="007A2045">
        <w:rPr>
          <w:szCs w:val="24"/>
          <w:lang w:val="bg-BG"/>
        </w:rPr>
        <w:t>Счетоводния</w:t>
      </w:r>
      <w:r w:rsidR="007A2045" w:rsidRPr="00071E10">
        <w:rPr>
          <w:szCs w:val="24"/>
          <w:lang w:val="bg-BG"/>
        </w:rPr>
        <w:t xml:space="preserve"> </w:t>
      </w:r>
      <w:r w:rsidRPr="00071E10">
        <w:rPr>
          <w:szCs w:val="24"/>
          <w:lang w:val="bg-BG"/>
        </w:rPr>
        <w:t xml:space="preserve">орган цялата изисквана информация относно изпълнението на проекта. </w:t>
      </w:r>
      <w:r w:rsidR="00264BB5">
        <w:rPr>
          <w:szCs w:val="24"/>
          <w:lang w:val="bg-BG"/>
        </w:rPr>
        <w:t>Междинното звено</w:t>
      </w:r>
      <w:r w:rsidR="00334DC5">
        <w:rPr>
          <w:szCs w:val="24"/>
          <w:lang w:val="bg-BG"/>
        </w:rPr>
        <w:t xml:space="preserve"> (МЗ)</w:t>
      </w:r>
      <w:r w:rsidR="00264BB5">
        <w:rPr>
          <w:szCs w:val="24"/>
          <w:lang w:val="bg-BG"/>
        </w:rPr>
        <w:t xml:space="preserve">, </w:t>
      </w:r>
      <w:r w:rsidR="00F65CF5">
        <w:rPr>
          <w:szCs w:val="24"/>
          <w:lang w:val="bg-BG"/>
        </w:rPr>
        <w:t>Управляващият орган</w:t>
      </w:r>
      <w:r w:rsidR="00334DC5">
        <w:rPr>
          <w:szCs w:val="24"/>
          <w:lang w:val="bg-BG"/>
        </w:rPr>
        <w:t xml:space="preserve"> (УО)</w:t>
      </w:r>
      <w:r w:rsidR="006E7BEE">
        <w:rPr>
          <w:szCs w:val="24"/>
          <w:lang w:val="bg-BG"/>
        </w:rPr>
        <w:t>, Одитния</w:t>
      </w:r>
      <w:r w:rsidR="001A6E2B">
        <w:rPr>
          <w:szCs w:val="24"/>
          <w:lang w:val="bg-BG"/>
        </w:rPr>
        <w:t>т</w:t>
      </w:r>
      <w:r w:rsidR="006E7BEE">
        <w:rPr>
          <w:szCs w:val="24"/>
          <w:lang w:val="bg-BG"/>
        </w:rPr>
        <w:t xml:space="preserve"> орган</w:t>
      </w:r>
      <w:r w:rsidR="00334DC5">
        <w:rPr>
          <w:szCs w:val="24"/>
          <w:lang w:val="bg-BG"/>
        </w:rPr>
        <w:t xml:space="preserve"> (ОО)</w:t>
      </w:r>
      <w:r w:rsidR="00F65CF5">
        <w:rPr>
          <w:szCs w:val="24"/>
          <w:lang w:val="bg-BG"/>
        </w:rPr>
        <w:t xml:space="preserve"> и </w:t>
      </w:r>
      <w:r w:rsidR="00F65CF5">
        <w:rPr>
          <w:szCs w:val="24"/>
          <w:lang w:val="bg-BG"/>
        </w:rPr>
        <w:lastRenderedPageBreak/>
        <w:t>Счетоводният орган</w:t>
      </w:r>
      <w:r w:rsidR="00334DC5">
        <w:rPr>
          <w:szCs w:val="24"/>
          <w:lang w:val="bg-BG"/>
        </w:rPr>
        <w:t xml:space="preserve"> (СО)</w:t>
      </w:r>
      <w:r w:rsidR="00F65CF5">
        <w:rPr>
          <w:szCs w:val="24"/>
          <w:lang w:val="bg-BG"/>
        </w:rPr>
        <w:t xml:space="preserve"> имат право да изискват и друга допълнителна информация по всяко време. Информацията се предоставя в срок до </w:t>
      </w:r>
      <w:r w:rsidR="00572556" w:rsidRPr="00572556">
        <w:rPr>
          <w:szCs w:val="24"/>
          <w:lang w:val="bg-BG"/>
        </w:rPr>
        <w:t>десет</w:t>
      </w:r>
      <w:r w:rsidR="00F65CF5" w:rsidRPr="00572556">
        <w:rPr>
          <w:szCs w:val="24"/>
          <w:lang w:val="bg-BG"/>
        </w:rPr>
        <w:t xml:space="preserve"> работни дни</w:t>
      </w:r>
      <w:r w:rsidR="00F65CF5">
        <w:rPr>
          <w:szCs w:val="24"/>
          <w:lang w:val="bg-BG"/>
        </w:rPr>
        <w:t xml:space="preserve"> от получаване на искането за информация или в друг срок, определен от посочените органи. </w:t>
      </w:r>
    </w:p>
    <w:p w14:paraId="2B8CBBE0" w14:textId="27EE7F7A" w:rsidR="00694AE5" w:rsidRPr="00071E10" w:rsidRDefault="00862198" w:rsidP="007B19A0">
      <w:pPr>
        <w:pStyle w:val="NumPar2"/>
        <w:numPr>
          <w:ilvl w:val="0"/>
          <w:numId w:val="0"/>
        </w:numPr>
        <w:spacing w:after="120"/>
        <w:ind w:left="709" w:hanging="720"/>
        <w:rPr>
          <w:szCs w:val="24"/>
          <w:lang w:val="bg-BG"/>
        </w:rPr>
      </w:pPr>
      <w:r w:rsidRPr="00071E10">
        <w:rPr>
          <w:szCs w:val="24"/>
          <w:lang w:val="bg-BG"/>
        </w:rPr>
        <w:t xml:space="preserve">2.2. </w:t>
      </w:r>
      <w:r w:rsidRPr="00071E10">
        <w:rPr>
          <w:szCs w:val="24"/>
          <w:lang w:val="bg-BG"/>
        </w:rPr>
        <w:tab/>
      </w:r>
      <w:r w:rsidR="00694AE5" w:rsidRPr="00071E10">
        <w:rPr>
          <w:szCs w:val="24"/>
          <w:lang w:val="bg-BG"/>
        </w:rPr>
        <w:t xml:space="preserve">Ако </w:t>
      </w:r>
      <w:r w:rsidR="00721D66">
        <w:rPr>
          <w:szCs w:val="24"/>
          <w:lang w:val="bg-BG"/>
        </w:rPr>
        <w:t>УО</w:t>
      </w:r>
      <w:r w:rsidR="00694AE5" w:rsidRPr="00071E10">
        <w:rPr>
          <w:szCs w:val="24"/>
          <w:lang w:val="bg-BG"/>
        </w:rPr>
        <w:t xml:space="preserve"> извършва текуща или последваща оценка на проекта, Бенефициентът се задължава да предостави на него и/или на лицата, упълномощени от него, цялата документация и информация, която би спомогнала за успешното провеждане на оценката, както и да му предостави правата за достъп, предвидени в </w:t>
      </w:r>
      <w:r w:rsidR="00694AE5" w:rsidRPr="003F6EB6">
        <w:rPr>
          <w:szCs w:val="24"/>
          <w:lang w:val="bg-BG"/>
        </w:rPr>
        <w:t>член 14.4.</w:t>
      </w:r>
      <w:r w:rsidR="00694AE5" w:rsidRPr="00071E10" w:rsidDel="00494A28">
        <w:rPr>
          <w:szCs w:val="24"/>
          <w:lang w:val="bg-BG"/>
        </w:rPr>
        <w:t xml:space="preserve"> </w:t>
      </w:r>
    </w:p>
    <w:p w14:paraId="51104BC1" w14:textId="64A004DB" w:rsidR="00694AE5" w:rsidRPr="00071E10" w:rsidRDefault="00694AE5" w:rsidP="007B19A0">
      <w:pPr>
        <w:pStyle w:val="NumPar2"/>
        <w:numPr>
          <w:ilvl w:val="0"/>
          <w:numId w:val="0"/>
        </w:numPr>
        <w:spacing w:after="120"/>
        <w:ind w:left="709" w:hanging="720"/>
        <w:rPr>
          <w:szCs w:val="24"/>
          <w:lang w:val="bg-BG"/>
        </w:rPr>
      </w:pPr>
      <w:r w:rsidRPr="00071E10">
        <w:rPr>
          <w:szCs w:val="24"/>
          <w:lang w:val="bg-BG"/>
        </w:rPr>
        <w:t xml:space="preserve">2.3. </w:t>
      </w:r>
      <w:r w:rsidRPr="00071E10">
        <w:rPr>
          <w:szCs w:val="24"/>
          <w:lang w:val="bg-BG"/>
        </w:rPr>
        <w:tab/>
        <w:t xml:space="preserve">В случай че </w:t>
      </w:r>
      <w:r w:rsidR="00863A0E">
        <w:rPr>
          <w:szCs w:val="24"/>
          <w:lang w:val="bg-BG"/>
        </w:rPr>
        <w:t xml:space="preserve">УО, </w:t>
      </w:r>
      <w:r w:rsidR="006B0646">
        <w:rPr>
          <w:szCs w:val="24"/>
          <w:lang w:val="bg-BG"/>
        </w:rPr>
        <w:t>МЗ</w:t>
      </w:r>
      <w:r w:rsidR="006B0646" w:rsidRPr="00071E10">
        <w:rPr>
          <w:szCs w:val="24"/>
          <w:lang w:val="bg-BG"/>
        </w:rPr>
        <w:t xml:space="preserve"> </w:t>
      </w:r>
      <w:r w:rsidRPr="00071E10">
        <w:rPr>
          <w:szCs w:val="24"/>
          <w:lang w:val="bg-BG"/>
        </w:rPr>
        <w:t>или Бенефициентът извърши или възложи извършване на оценка в рамките на проекта, той предоставя копие от доклада за оценката на другата страна.</w:t>
      </w:r>
    </w:p>
    <w:p w14:paraId="664667FC" w14:textId="71AAB003" w:rsidR="00EE45CB" w:rsidRPr="00EE45CB" w:rsidRDefault="00862198" w:rsidP="007B19A0">
      <w:pPr>
        <w:pStyle w:val="NumPar2"/>
        <w:numPr>
          <w:ilvl w:val="0"/>
          <w:numId w:val="0"/>
        </w:numPr>
        <w:spacing w:after="120"/>
        <w:ind w:left="709" w:hanging="720"/>
        <w:rPr>
          <w:lang w:val="bg-BG"/>
        </w:rPr>
      </w:pPr>
      <w:r w:rsidRPr="00071E10">
        <w:rPr>
          <w:szCs w:val="24"/>
          <w:lang w:val="bg-BG"/>
        </w:rPr>
        <w:t>2.4.</w:t>
      </w:r>
      <w:r w:rsidRPr="00071E10">
        <w:rPr>
          <w:szCs w:val="24"/>
          <w:lang w:val="bg-BG"/>
        </w:rPr>
        <w:tab/>
      </w:r>
      <w:r w:rsidR="00B005D3" w:rsidRPr="00071E10">
        <w:rPr>
          <w:szCs w:val="24"/>
          <w:lang w:val="bg-BG"/>
        </w:rPr>
        <w:t>Бенефициентът</w:t>
      </w:r>
      <w:r w:rsidR="00090FB2" w:rsidRPr="00071E10">
        <w:rPr>
          <w:szCs w:val="24"/>
          <w:lang w:val="bg-BG"/>
        </w:rPr>
        <w:t xml:space="preserve"> се задължава да изготв</w:t>
      </w:r>
      <w:r w:rsidR="00E36A0E" w:rsidRPr="00071E10">
        <w:rPr>
          <w:szCs w:val="24"/>
          <w:lang w:val="bg-BG"/>
        </w:rPr>
        <w:t>я</w:t>
      </w:r>
      <w:r w:rsidR="00090FB2" w:rsidRPr="00071E10">
        <w:rPr>
          <w:szCs w:val="24"/>
          <w:lang w:val="bg-BG"/>
        </w:rPr>
        <w:t xml:space="preserve"> </w:t>
      </w:r>
      <w:r w:rsidR="00CF6551">
        <w:rPr>
          <w:szCs w:val="24"/>
          <w:lang w:val="bg-BG"/>
        </w:rPr>
        <w:t>пакети отчетни документи (с искане за авансово, междинни и окончателно плащане)</w:t>
      </w:r>
      <w:r w:rsidR="00EF4BC5">
        <w:rPr>
          <w:szCs w:val="24"/>
          <w:lang w:val="bg-BG"/>
        </w:rPr>
        <w:t>,</w:t>
      </w:r>
      <w:r w:rsidR="00EF4BC5" w:rsidRPr="00EF4BC5">
        <w:rPr>
          <w:szCs w:val="24"/>
          <w:lang w:val="bg-BG"/>
        </w:rPr>
        <w:t xml:space="preserve"> </w:t>
      </w:r>
      <w:r w:rsidR="00EF4BC5" w:rsidRPr="009A5E32">
        <w:rPr>
          <w:szCs w:val="24"/>
          <w:lang w:val="bg-BG"/>
        </w:rPr>
        <w:t xml:space="preserve">които подава чрез Информационната система за управление и наблюдение </w:t>
      </w:r>
      <w:r w:rsidR="00EF4BC5" w:rsidRPr="006F72CC">
        <w:rPr>
          <w:szCs w:val="24"/>
          <w:lang w:val="bg-BG"/>
        </w:rPr>
        <w:t>ИСУН</w:t>
      </w:r>
      <w:r w:rsidR="00EF4BC5" w:rsidRPr="009A5E32">
        <w:rPr>
          <w:szCs w:val="24"/>
          <w:lang w:val="bg-BG"/>
        </w:rPr>
        <w:t>. Пакетите отчетни документи се състоят от искане за плащане, технически отчет</w:t>
      </w:r>
      <w:r w:rsidR="00B2629C">
        <w:rPr>
          <w:szCs w:val="24"/>
          <w:lang w:val="en-US"/>
        </w:rPr>
        <w:t xml:space="preserve"> </w:t>
      </w:r>
      <w:r w:rsidR="00B2629C">
        <w:rPr>
          <w:szCs w:val="24"/>
          <w:lang w:val="bg-BG"/>
        </w:rPr>
        <w:t>и</w:t>
      </w:r>
      <w:r w:rsidR="00EF4BC5" w:rsidRPr="009A5E32">
        <w:rPr>
          <w:szCs w:val="24"/>
          <w:lang w:val="bg-BG"/>
        </w:rPr>
        <w:t xml:space="preserve"> финансов отчет.</w:t>
      </w:r>
      <w:r w:rsidR="003F6EB6">
        <w:rPr>
          <w:szCs w:val="24"/>
          <w:lang w:val="bg-BG"/>
        </w:rPr>
        <w:t xml:space="preserve"> </w:t>
      </w:r>
      <w:r w:rsidR="00EF4BC5" w:rsidRPr="009A5E32">
        <w:rPr>
          <w:szCs w:val="24"/>
          <w:lang w:val="bg-BG"/>
        </w:rPr>
        <w:t xml:space="preserve">Изготвят се съгласно образците в </w:t>
      </w:r>
      <w:r w:rsidR="00EF4BC5" w:rsidRPr="006F72CC">
        <w:rPr>
          <w:szCs w:val="24"/>
          <w:lang w:val="bg-BG"/>
        </w:rPr>
        <w:t>ИСУН.</w:t>
      </w:r>
      <w:r w:rsidR="0040114D">
        <w:rPr>
          <w:szCs w:val="24"/>
          <w:lang w:val="bg-BG"/>
        </w:rPr>
        <w:t xml:space="preserve"> При представяне на искане за авансово плащане, бенефициентът прилага и финансова идентификация, заверена от съответната банка и подписана от представляващия бенефициента – сканиран оригинал. </w:t>
      </w:r>
      <w:r w:rsidR="005A66D3">
        <w:rPr>
          <w:lang w:val="bg-BG"/>
        </w:rPr>
        <w:t xml:space="preserve"> </w:t>
      </w:r>
    </w:p>
    <w:p w14:paraId="09F16254" w14:textId="25F8A8D4" w:rsidR="0067291E" w:rsidRPr="00901634" w:rsidRDefault="00692CBE" w:rsidP="007B19A0">
      <w:pPr>
        <w:pStyle w:val="Text2"/>
        <w:spacing w:after="120"/>
        <w:ind w:left="709"/>
        <w:rPr>
          <w:lang w:val="bg-BG"/>
        </w:rPr>
      </w:pPr>
      <w:r>
        <w:rPr>
          <w:lang w:val="bg-BG"/>
        </w:rPr>
        <w:t>Междинното звено</w:t>
      </w:r>
      <w:r w:rsidR="0067291E" w:rsidRPr="00901634">
        <w:rPr>
          <w:lang w:val="bg-BG"/>
        </w:rPr>
        <w:t xml:space="preserve"> извършва авансово плащане, в случай че същото е обезпечено в пълен размер.</w:t>
      </w:r>
    </w:p>
    <w:p w14:paraId="0C55F23B" w14:textId="4DF12AF4" w:rsidR="0067291E" w:rsidRPr="00901634" w:rsidRDefault="0067291E" w:rsidP="007B19A0">
      <w:pPr>
        <w:pStyle w:val="Text2"/>
        <w:spacing w:after="120"/>
        <w:ind w:left="709"/>
        <w:rPr>
          <w:lang w:val="bg-BG"/>
        </w:rPr>
      </w:pPr>
      <w:r w:rsidRPr="00536402">
        <w:rPr>
          <w:lang w:val="bg-BG"/>
        </w:rPr>
        <w:t>Обезпечение за авансово плащане не се изисква от бенефициенти - разпоредители с бюджет по чл. 11, а</w:t>
      </w:r>
      <w:r w:rsidRPr="0068526B">
        <w:rPr>
          <w:lang w:val="bg-BG"/>
        </w:rPr>
        <w:t>л. 3 и 9 от Закона за публичните финанси, от разпоредители с бюджет от по-ниска степен, от юридическите лица по чл. 13, ал. 4 от същия закон, с изключение на случаите по чл. 7, ал. 1, т. 3</w:t>
      </w:r>
      <w:r w:rsidR="00834D1F" w:rsidRPr="00536402">
        <w:rPr>
          <w:lang w:val="bg-BG"/>
        </w:rPr>
        <w:t xml:space="preserve"> от </w:t>
      </w:r>
      <w:r w:rsidR="00834D1F" w:rsidRPr="00F43BBA">
        <w:rPr>
          <w:lang w:val="bg-BG"/>
        </w:rPr>
        <w:t>Наредба № Н-</w:t>
      </w:r>
      <w:r w:rsidR="000703C5" w:rsidRPr="00F43BBA">
        <w:rPr>
          <w:lang w:val="bg-BG"/>
        </w:rPr>
        <w:t>5</w:t>
      </w:r>
      <w:r w:rsidR="00834D1F" w:rsidRPr="00F43BBA">
        <w:rPr>
          <w:lang w:val="bg-BG"/>
        </w:rPr>
        <w:t xml:space="preserve"> от </w:t>
      </w:r>
      <w:r w:rsidR="000703C5" w:rsidRPr="00F43BBA">
        <w:rPr>
          <w:lang w:val="bg-BG"/>
        </w:rPr>
        <w:t>29.12.202</w:t>
      </w:r>
      <w:r w:rsidR="0056523A" w:rsidRPr="00F43BBA">
        <w:rPr>
          <w:lang w:val="bg-BG"/>
        </w:rPr>
        <w:t>2</w:t>
      </w:r>
      <w:r w:rsidR="00834D1F" w:rsidRPr="00F43BBA">
        <w:rPr>
          <w:lang w:val="bg-BG"/>
        </w:rPr>
        <w:t xml:space="preserve"> г</w:t>
      </w:r>
      <w:r w:rsidRPr="00F43BBA">
        <w:rPr>
          <w:lang w:val="bg-BG"/>
        </w:rPr>
        <w:t>.</w:t>
      </w:r>
    </w:p>
    <w:p w14:paraId="575BAC87" w14:textId="21746162" w:rsidR="0067291E" w:rsidRDefault="0067291E" w:rsidP="007B19A0">
      <w:pPr>
        <w:pStyle w:val="Text2"/>
        <w:spacing w:after="120"/>
        <w:ind w:left="709"/>
        <w:rPr>
          <w:lang w:val="bg-BG"/>
        </w:rPr>
      </w:pPr>
      <w:r w:rsidRPr="00601EE5">
        <w:rPr>
          <w:lang w:val="bg-BG"/>
        </w:rPr>
        <w:t>При обезпечение с</w:t>
      </w:r>
      <w:r>
        <w:rPr>
          <w:lang w:val="bg-BG"/>
        </w:rPr>
        <w:t xml:space="preserve"> </w:t>
      </w:r>
      <w:r w:rsidRPr="00901634">
        <w:rPr>
          <w:lang w:val="bg-BG"/>
        </w:rPr>
        <w:t xml:space="preserve">гаранция, </w:t>
      </w:r>
      <w:r w:rsidRPr="00BB7F0E">
        <w:rPr>
          <w:lang w:val="bg-BG"/>
        </w:rPr>
        <w:t xml:space="preserve">издадена от банка, тя трябва да бъде безусловна и неотменима </w:t>
      </w:r>
      <w:r w:rsidRPr="00DF6646">
        <w:rPr>
          <w:lang w:val="bg-BG"/>
        </w:rPr>
        <w:t xml:space="preserve">в полза на </w:t>
      </w:r>
      <w:r w:rsidR="005C75FB" w:rsidRPr="00DF6646">
        <w:rPr>
          <w:lang w:val="bg-BG"/>
        </w:rPr>
        <w:t>Междинното звено</w:t>
      </w:r>
      <w:r w:rsidRPr="00901634">
        <w:rPr>
          <w:lang w:val="bg-BG"/>
        </w:rPr>
        <w:t>.</w:t>
      </w:r>
      <w:r>
        <w:rPr>
          <w:lang w:val="bg-BG"/>
        </w:rPr>
        <w:t xml:space="preserve"> </w:t>
      </w:r>
      <w:r w:rsidR="005C75FB">
        <w:rPr>
          <w:lang w:val="bg-BG"/>
        </w:rPr>
        <w:t>Междинното звено</w:t>
      </w:r>
      <w:r w:rsidRPr="00CD0537">
        <w:rPr>
          <w:lang w:val="bg-BG"/>
        </w:rPr>
        <w:t xml:space="preserve"> си запазва правото да изиска и допълнителни документи във връзка с обезпечаване на авансовото плащане</w:t>
      </w:r>
      <w:r w:rsidR="00B61688">
        <w:rPr>
          <w:lang w:val="bg-BG"/>
        </w:rPr>
        <w:t>.</w:t>
      </w:r>
    </w:p>
    <w:p w14:paraId="72F6A615" w14:textId="00A8B05B" w:rsidR="0067291E" w:rsidRPr="00901634" w:rsidRDefault="0067291E" w:rsidP="007B19A0">
      <w:pPr>
        <w:pStyle w:val="Text2"/>
        <w:spacing w:after="120"/>
        <w:ind w:left="709"/>
        <w:rPr>
          <w:lang w:val="bg-BG"/>
        </w:rPr>
      </w:pPr>
      <w:r w:rsidRPr="00601EE5">
        <w:rPr>
          <w:lang w:val="bg-BG"/>
        </w:rPr>
        <w:t xml:space="preserve">Документите за авансово плащане се подават електронно в ИСУН, като единствено </w:t>
      </w:r>
      <w:r w:rsidR="002D0B82">
        <w:rPr>
          <w:lang w:val="bg-BG"/>
        </w:rPr>
        <w:t>обезпечението за авансово плащане</w:t>
      </w:r>
      <w:r w:rsidR="00D76D15">
        <w:rPr>
          <w:lang w:val="bg-BG"/>
        </w:rPr>
        <w:t xml:space="preserve"> </w:t>
      </w:r>
      <w:r w:rsidR="00D76D15">
        <w:rPr>
          <w:lang w:val="en-US"/>
        </w:rPr>
        <w:t>(</w:t>
      </w:r>
      <w:r w:rsidR="00D76D15">
        <w:rPr>
          <w:lang w:val="bg-BG"/>
        </w:rPr>
        <w:t>Банковата гаранция</w:t>
      </w:r>
      <w:r w:rsidR="00D76D15">
        <w:rPr>
          <w:lang w:val="en-US"/>
        </w:rPr>
        <w:t>)</w:t>
      </w:r>
      <w:r w:rsidRPr="00601EE5">
        <w:rPr>
          <w:lang w:val="bg-BG"/>
        </w:rPr>
        <w:t xml:space="preserve"> се </w:t>
      </w:r>
      <w:r w:rsidR="00D82DDF">
        <w:rPr>
          <w:lang w:val="bg-BG"/>
        </w:rPr>
        <w:t xml:space="preserve">представя в оригинал на хартиен носител </w:t>
      </w:r>
      <w:r w:rsidR="00CA3020">
        <w:rPr>
          <w:lang w:val="bg-BG"/>
        </w:rPr>
        <w:t>с придружително писмо</w:t>
      </w:r>
      <w:r w:rsidRPr="00601EE5">
        <w:rPr>
          <w:lang w:val="bg-BG"/>
        </w:rPr>
        <w:t xml:space="preserve"> в деловодството на </w:t>
      </w:r>
      <w:r w:rsidR="00D82DDF">
        <w:rPr>
          <w:lang w:val="bg-BG"/>
        </w:rPr>
        <w:t>Междинното звено.</w:t>
      </w:r>
    </w:p>
    <w:p w14:paraId="580D6C1B" w14:textId="4BC9ED85" w:rsidR="0067291E" w:rsidRDefault="00862198" w:rsidP="007B19A0">
      <w:pPr>
        <w:pStyle w:val="NumPar2"/>
        <w:numPr>
          <w:ilvl w:val="0"/>
          <w:numId w:val="0"/>
        </w:numPr>
        <w:spacing w:after="120"/>
        <w:ind w:left="709" w:hanging="720"/>
        <w:rPr>
          <w:szCs w:val="24"/>
          <w:lang w:val="bg-BG"/>
        </w:rPr>
      </w:pPr>
      <w:r w:rsidRPr="00071E10">
        <w:rPr>
          <w:szCs w:val="24"/>
          <w:lang w:val="bg-BG"/>
        </w:rPr>
        <w:t>2.5.</w:t>
      </w:r>
      <w:r w:rsidRPr="00071E10">
        <w:rPr>
          <w:szCs w:val="24"/>
          <w:lang w:val="bg-BG"/>
        </w:rPr>
        <w:tab/>
      </w:r>
      <w:r w:rsidR="00E00807">
        <w:rPr>
          <w:szCs w:val="24"/>
          <w:lang w:val="bg-BG"/>
        </w:rPr>
        <w:t xml:space="preserve">Документите </w:t>
      </w:r>
      <w:r w:rsidR="009B40F0" w:rsidRPr="00071E10">
        <w:rPr>
          <w:szCs w:val="24"/>
          <w:lang w:val="bg-BG"/>
        </w:rPr>
        <w:t xml:space="preserve">по чл. 2.4 </w:t>
      </w:r>
      <w:r w:rsidR="006369A9" w:rsidRPr="00071E10">
        <w:rPr>
          <w:szCs w:val="24"/>
          <w:lang w:val="bg-BG"/>
        </w:rPr>
        <w:t xml:space="preserve">трябва да съдържат пълна информация за всички аспекти на изпълнението </w:t>
      </w:r>
      <w:r w:rsidR="009B40F0" w:rsidRPr="00071E10">
        <w:rPr>
          <w:szCs w:val="24"/>
          <w:lang w:val="bg-BG"/>
        </w:rPr>
        <w:t xml:space="preserve">на проекта </w:t>
      </w:r>
      <w:r w:rsidR="006369A9" w:rsidRPr="00071E10">
        <w:rPr>
          <w:szCs w:val="24"/>
          <w:lang w:val="bg-BG"/>
        </w:rPr>
        <w:t xml:space="preserve">за </w:t>
      </w:r>
      <w:r w:rsidR="009B40F0" w:rsidRPr="00071E10">
        <w:rPr>
          <w:szCs w:val="24"/>
          <w:lang w:val="bg-BG"/>
        </w:rPr>
        <w:t xml:space="preserve">отчетния </w:t>
      </w:r>
      <w:r w:rsidR="006369A9" w:rsidRPr="00071E10">
        <w:rPr>
          <w:szCs w:val="24"/>
          <w:lang w:val="bg-BG"/>
        </w:rPr>
        <w:t xml:space="preserve">период. </w:t>
      </w:r>
      <w:r w:rsidR="0067291E" w:rsidRPr="0067291E">
        <w:rPr>
          <w:szCs w:val="24"/>
          <w:lang w:val="bg-BG"/>
        </w:rPr>
        <w:t xml:space="preserve">Писмените доказателства, които бенефициентът прилага към искането си за извършване на съответното плащане, се определят с документите по чл. 26, ал. 1 от ЗУСЕФСУ. </w:t>
      </w:r>
    </w:p>
    <w:p w14:paraId="12CAD466" w14:textId="3B967EE8" w:rsidR="00862198" w:rsidRPr="00A459ED" w:rsidRDefault="0067291E" w:rsidP="007B19A0">
      <w:pPr>
        <w:pStyle w:val="NumPar2"/>
        <w:numPr>
          <w:ilvl w:val="0"/>
          <w:numId w:val="0"/>
        </w:numPr>
        <w:spacing w:after="120"/>
        <w:ind w:left="709" w:hanging="1"/>
        <w:rPr>
          <w:szCs w:val="24"/>
          <w:lang w:val="bg-BG"/>
        </w:rPr>
      </w:pPr>
      <w:r w:rsidRPr="0067291E">
        <w:rPr>
          <w:szCs w:val="24"/>
          <w:lang w:val="bg-BG"/>
        </w:rPr>
        <w:t>Разходите се доказват въз основа на заверени фактури и/или счетоводни документи с еквивалентна доказателствена стойност и на други изискуеми документи съгласно приложимото българско законодателство, освен в случаите на отчитане на разходи чрез формите по чл. 55, ал. 1, т. 2 - 5 от ЗУСЕФСУ</w:t>
      </w:r>
      <w:r w:rsidR="00D961D4">
        <w:rPr>
          <w:szCs w:val="24"/>
          <w:lang w:val="bg-BG"/>
        </w:rPr>
        <w:t>, чи</w:t>
      </w:r>
      <w:r w:rsidR="00A22AD1">
        <w:rPr>
          <w:szCs w:val="24"/>
          <w:lang w:val="bg-BG"/>
        </w:rPr>
        <w:t>и</w:t>
      </w:r>
      <w:r w:rsidR="00D961D4">
        <w:rPr>
          <w:szCs w:val="24"/>
          <w:lang w:val="bg-BG"/>
        </w:rPr>
        <w:t>то услови</w:t>
      </w:r>
      <w:r w:rsidR="00A22AD1">
        <w:rPr>
          <w:szCs w:val="24"/>
          <w:lang w:val="bg-BG"/>
        </w:rPr>
        <w:t xml:space="preserve">я </w:t>
      </w:r>
      <w:r w:rsidR="00D961D4">
        <w:rPr>
          <w:szCs w:val="24"/>
          <w:lang w:val="bg-BG"/>
        </w:rPr>
        <w:t xml:space="preserve">за възстановяване са </w:t>
      </w:r>
      <w:r w:rsidR="00CF5B59">
        <w:rPr>
          <w:szCs w:val="24"/>
          <w:lang w:val="bg-BG"/>
        </w:rPr>
        <w:t>описани в Условията за изпълнение</w:t>
      </w:r>
      <w:r w:rsidR="00D961D4">
        <w:rPr>
          <w:szCs w:val="24"/>
          <w:lang w:val="bg-BG"/>
        </w:rPr>
        <w:t>.</w:t>
      </w:r>
    </w:p>
    <w:p w14:paraId="0A43167D" w14:textId="45E429A3" w:rsidR="00862198" w:rsidRPr="00071E10" w:rsidRDefault="00862198" w:rsidP="007B19A0">
      <w:pPr>
        <w:pStyle w:val="NumPar2"/>
        <w:numPr>
          <w:ilvl w:val="0"/>
          <w:numId w:val="0"/>
        </w:numPr>
        <w:spacing w:after="120"/>
        <w:ind w:left="709" w:hanging="720"/>
        <w:rPr>
          <w:szCs w:val="24"/>
          <w:lang w:val="bg-BG"/>
        </w:rPr>
      </w:pPr>
      <w:r w:rsidRPr="00071E10">
        <w:rPr>
          <w:szCs w:val="24"/>
          <w:lang w:val="bg-BG"/>
        </w:rPr>
        <w:t>2.6.</w:t>
      </w:r>
      <w:r w:rsidRPr="00071E10">
        <w:rPr>
          <w:szCs w:val="24"/>
          <w:lang w:val="bg-BG"/>
        </w:rPr>
        <w:tab/>
      </w:r>
      <w:r w:rsidR="006E7A3B" w:rsidRPr="00071E10">
        <w:rPr>
          <w:szCs w:val="24"/>
          <w:lang w:val="bg-BG"/>
        </w:rPr>
        <w:t>Отчет</w:t>
      </w:r>
      <w:r w:rsidR="00E00807">
        <w:rPr>
          <w:szCs w:val="24"/>
          <w:lang w:val="bg-BG"/>
        </w:rPr>
        <w:t>ните документи</w:t>
      </w:r>
      <w:r w:rsidR="006E7A3B" w:rsidRPr="00071E10">
        <w:rPr>
          <w:szCs w:val="24"/>
          <w:lang w:val="bg-BG"/>
        </w:rPr>
        <w:t xml:space="preserve"> </w:t>
      </w:r>
      <w:r w:rsidRPr="00071E10">
        <w:rPr>
          <w:szCs w:val="24"/>
          <w:lang w:val="bg-BG"/>
        </w:rPr>
        <w:t xml:space="preserve">се изготвят на български език. Те се представят на </w:t>
      </w:r>
      <w:r w:rsidR="008C2B5E">
        <w:rPr>
          <w:szCs w:val="24"/>
          <w:lang w:val="bg-BG"/>
        </w:rPr>
        <w:t>МЗ</w:t>
      </w:r>
      <w:r w:rsidR="008C2B5E" w:rsidRPr="00071E10">
        <w:rPr>
          <w:szCs w:val="24"/>
          <w:lang w:val="bg-BG"/>
        </w:rPr>
        <w:t xml:space="preserve"> </w:t>
      </w:r>
      <w:r w:rsidRPr="00071E10">
        <w:rPr>
          <w:szCs w:val="24"/>
          <w:lang w:val="bg-BG"/>
        </w:rPr>
        <w:t>в следните срокове:</w:t>
      </w:r>
    </w:p>
    <w:p w14:paraId="4AC26D2F" w14:textId="11F18972" w:rsidR="00862198" w:rsidRPr="00071E10" w:rsidRDefault="00E00807" w:rsidP="007B19A0">
      <w:pPr>
        <w:pStyle w:val="NumPar2"/>
        <w:numPr>
          <w:ilvl w:val="0"/>
          <w:numId w:val="19"/>
        </w:numPr>
        <w:spacing w:after="120"/>
        <w:ind w:left="1170"/>
        <w:rPr>
          <w:szCs w:val="24"/>
          <w:lang w:val="bg-BG"/>
        </w:rPr>
      </w:pPr>
      <w:r>
        <w:rPr>
          <w:szCs w:val="24"/>
          <w:lang w:val="bg-BG"/>
        </w:rPr>
        <w:t>Пакети отчетни документи с искане за м</w:t>
      </w:r>
      <w:r w:rsidR="00862198" w:rsidRPr="00071E10">
        <w:rPr>
          <w:szCs w:val="24"/>
          <w:lang w:val="bg-BG"/>
        </w:rPr>
        <w:t>еждинн</w:t>
      </w:r>
      <w:r>
        <w:rPr>
          <w:szCs w:val="24"/>
          <w:lang w:val="bg-BG"/>
        </w:rPr>
        <w:t>о плащане</w:t>
      </w:r>
      <w:r w:rsidR="00B33FCB" w:rsidRPr="00071E10">
        <w:rPr>
          <w:szCs w:val="24"/>
          <w:lang w:val="bg-BG"/>
        </w:rPr>
        <w:t xml:space="preserve"> </w:t>
      </w:r>
      <w:r w:rsidR="00862198" w:rsidRPr="00071E10">
        <w:rPr>
          <w:szCs w:val="24"/>
          <w:lang w:val="bg-BG"/>
        </w:rPr>
        <w:t xml:space="preserve">се представят </w:t>
      </w:r>
      <w:r w:rsidR="00777C13" w:rsidRPr="00071E10">
        <w:rPr>
          <w:szCs w:val="24"/>
          <w:lang w:val="bg-BG"/>
        </w:rPr>
        <w:t xml:space="preserve">на </w:t>
      </w:r>
      <w:r w:rsidR="00560FB3" w:rsidRPr="00071E10">
        <w:rPr>
          <w:szCs w:val="24"/>
          <w:lang w:val="bg-BG"/>
        </w:rPr>
        <w:t>интервал</w:t>
      </w:r>
      <w:r w:rsidR="00777C13" w:rsidRPr="00071E10">
        <w:rPr>
          <w:szCs w:val="24"/>
          <w:lang w:val="bg-BG"/>
        </w:rPr>
        <w:t>и</w:t>
      </w:r>
      <w:r w:rsidR="00560FB3" w:rsidRPr="00071E10">
        <w:rPr>
          <w:szCs w:val="24"/>
          <w:lang w:val="bg-BG"/>
        </w:rPr>
        <w:t xml:space="preserve"> не по-</w:t>
      </w:r>
      <w:r w:rsidR="00777C13" w:rsidRPr="00071E10">
        <w:rPr>
          <w:szCs w:val="24"/>
          <w:lang w:val="bg-BG"/>
        </w:rPr>
        <w:t xml:space="preserve">дълги </w:t>
      </w:r>
      <w:r w:rsidR="00560FB3" w:rsidRPr="00071E10">
        <w:rPr>
          <w:szCs w:val="24"/>
          <w:lang w:val="bg-BG"/>
        </w:rPr>
        <w:t>от 6 месеца</w:t>
      </w:r>
      <w:r w:rsidR="00B33FCB" w:rsidRPr="00071E10">
        <w:rPr>
          <w:szCs w:val="24"/>
          <w:lang w:val="bg-BG"/>
        </w:rPr>
        <w:t>;</w:t>
      </w:r>
    </w:p>
    <w:p w14:paraId="785649AA" w14:textId="2D8069FC" w:rsidR="00331DFD" w:rsidRPr="007B19A0" w:rsidRDefault="00E00807" w:rsidP="007B19A0">
      <w:pPr>
        <w:pStyle w:val="ZCom"/>
        <w:numPr>
          <w:ilvl w:val="0"/>
          <w:numId w:val="19"/>
        </w:numPr>
        <w:spacing w:after="120"/>
        <w:ind w:left="1170"/>
        <w:rPr>
          <w:rFonts w:ascii="Times New Roman" w:hAnsi="Times New Roman"/>
          <w:szCs w:val="24"/>
          <w:lang w:val="bg-BG" w:eastAsia="en-GB"/>
        </w:rPr>
      </w:pPr>
      <w:r>
        <w:rPr>
          <w:rFonts w:ascii="Times New Roman" w:hAnsi="Times New Roman"/>
          <w:snapToGrid/>
          <w:szCs w:val="24"/>
          <w:lang w:val="bg-BG" w:eastAsia="en-GB"/>
        </w:rPr>
        <w:t>Пакетът отчетни документи с искане за о</w:t>
      </w:r>
      <w:r w:rsidR="009B40F0" w:rsidRPr="00071E10">
        <w:rPr>
          <w:rFonts w:ascii="Times New Roman" w:hAnsi="Times New Roman"/>
          <w:snapToGrid/>
          <w:szCs w:val="24"/>
          <w:lang w:val="bg-BG" w:eastAsia="en-GB"/>
        </w:rPr>
        <w:t>кончателн</w:t>
      </w:r>
      <w:r>
        <w:rPr>
          <w:rFonts w:ascii="Times New Roman" w:hAnsi="Times New Roman"/>
          <w:snapToGrid/>
          <w:szCs w:val="24"/>
          <w:lang w:val="bg-BG" w:eastAsia="en-GB"/>
        </w:rPr>
        <w:t xml:space="preserve">о плащане се представя </w:t>
      </w:r>
      <w:r w:rsidR="00862198" w:rsidRPr="00071E10">
        <w:rPr>
          <w:rFonts w:ascii="Times New Roman" w:hAnsi="Times New Roman"/>
          <w:snapToGrid/>
          <w:szCs w:val="24"/>
          <w:lang w:val="bg-BG" w:eastAsia="en-GB"/>
        </w:rPr>
        <w:t xml:space="preserve"> </w:t>
      </w:r>
      <w:r w:rsidR="00777C13" w:rsidRPr="00071E10">
        <w:rPr>
          <w:rFonts w:ascii="Times New Roman" w:hAnsi="Times New Roman"/>
          <w:snapToGrid/>
          <w:szCs w:val="24"/>
          <w:lang w:val="bg-BG" w:eastAsia="en-GB"/>
        </w:rPr>
        <w:t xml:space="preserve">в срок </w:t>
      </w:r>
      <w:r w:rsidR="00862198" w:rsidRPr="00071E10">
        <w:rPr>
          <w:rFonts w:ascii="Times New Roman" w:hAnsi="Times New Roman"/>
          <w:snapToGrid/>
          <w:szCs w:val="24"/>
          <w:lang w:val="bg-BG" w:eastAsia="en-GB"/>
        </w:rPr>
        <w:t xml:space="preserve">до </w:t>
      </w:r>
      <w:r w:rsidR="002763F7">
        <w:rPr>
          <w:rFonts w:ascii="Times New Roman" w:hAnsi="Times New Roman"/>
          <w:snapToGrid/>
          <w:szCs w:val="24"/>
          <w:lang w:val="bg-BG" w:eastAsia="en-GB"/>
        </w:rPr>
        <w:t>един</w:t>
      </w:r>
      <w:r w:rsidR="00862198" w:rsidRPr="00071E10">
        <w:rPr>
          <w:rFonts w:ascii="Times New Roman" w:hAnsi="Times New Roman"/>
          <w:snapToGrid/>
          <w:szCs w:val="24"/>
          <w:lang w:val="bg-BG" w:eastAsia="en-GB"/>
        </w:rPr>
        <w:t xml:space="preserve"> месец след изтичане на срока на изпълнение на дейностите по проекта.</w:t>
      </w:r>
    </w:p>
    <w:p w14:paraId="2154F4D9" w14:textId="72299F04" w:rsidR="00862198" w:rsidRPr="00071E10" w:rsidRDefault="00862198" w:rsidP="007B19A0">
      <w:pPr>
        <w:pStyle w:val="NumPar2"/>
        <w:numPr>
          <w:ilvl w:val="0"/>
          <w:numId w:val="0"/>
        </w:numPr>
        <w:spacing w:after="120"/>
        <w:ind w:left="720" w:hanging="731"/>
        <w:rPr>
          <w:szCs w:val="24"/>
          <w:lang w:val="bg-BG"/>
        </w:rPr>
      </w:pPr>
      <w:r w:rsidRPr="00071E10">
        <w:rPr>
          <w:szCs w:val="24"/>
          <w:lang w:val="bg-BG"/>
        </w:rPr>
        <w:lastRenderedPageBreak/>
        <w:t>2.7.</w:t>
      </w:r>
      <w:r w:rsidRPr="00071E10">
        <w:rPr>
          <w:szCs w:val="24"/>
          <w:lang w:val="bg-BG"/>
        </w:rPr>
        <w:tab/>
        <w:t xml:space="preserve">Ако </w:t>
      </w:r>
      <w:r w:rsidR="00B005D3" w:rsidRPr="00071E10">
        <w:rPr>
          <w:szCs w:val="24"/>
          <w:lang w:val="bg-BG"/>
        </w:rPr>
        <w:t>Бенефициентът</w:t>
      </w:r>
      <w:r w:rsidRPr="00071E10">
        <w:rPr>
          <w:szCs w:val="24"/>
          <w:lang w:val="bg-BG"/>
        </w:rPr>
        <w:t xml:space="preserve"> не пред</w:t>
      </w:r>
      <w:r w:rsidR="00E00807">
        <w:rPr>
          <w:szCs w:val="24"/>
          <w:lang w:val="bg-BG"/>
        </w:rPr>
        <w:t>стави в ИСУН пакетите отчетни документи</w:t>
      </w:r>
      <w:r w:rsidR="0081429F" w:rsidRPr="00071E10">
        <w:rPr>
          <w:szCs w:val="24"/>
          <w:lang w:val="bg-BG"/>
        </w:rPr>
        <w:t xml:space="preserve"> </w:t>
      </w:r>
      <w:r w:rsidRPr="00071E10">
        <w:rPr>
          <w:szCs w:val="24"/>
          <w:lang w:val="bg-BG"/>
        </w:rPr>
        <w:t xml:space="preserve">на </w:t>
      </w:r>
      <w:r w:rsidR="00C706F2">
        <w:rPr>
          <w:szCs w:val="24"/>
          <w:lang w:val="bg-BG"/>
        </w:rPr>
        <w:t>МЗ</w:t>
      </w:r>
      <w:r w:rsidR="00C706F2" w:rsidRPr="00071E10">
        <w:rPr>
          <w:szCs w:val="24"/>
          <w:lang w:val="bg-BG"/>
        </w:rPr>
        <w:t xml:space="preserve"> </w:t>
      </w:r>
      <w:r w:rsidR="00774769" w:rsidRPr="00071E10">
        <w:rPr>
          <w:szCs w:val="24"/>
          <w:lang w:val="bg-BG"/>
        </w:rPr>
        <w:t xml:space="preserve">съгласно </w:t>
      </w:r>
      <w:r w:rsidRPr="00071E10">
        <w:rPr>
          <w:szCs w:val="24"/>
          <w:lang w:val="bg-BG"/>
        </w:rPr>
        <w:t xml:space="preserve">указания в </w:t>
      </w:r>
      <w:r w:rsidR="00653ADD">
        <w:rPr>
          <w:szCs w:val="24"/>
          <w:lang w:val="bg-BG"/>
        </w:rPr>
        <w:t>чл.</w:t>
      </w:r>
      <w:r w:rsidR="00E7037F">
        <w:rPr>
          <w:szCs w:val="24"/>
          <w:lang w:val="bg-BG"/>
        </w:rPr>
        <w:t xml:space="preserve"> </w:t>
      </w:r>
      <w:r w:rsidRPr="00071E10">
        <w:rPr>
          <w:szCs w:val="24"/>
          <w:lang w:val="bg-BG"/>
        </w:rPr>
        <w:t xml:space="preserve">2.5 формат и в </w:t>
      </w:r>
      <w:r w:rsidR="003C3578" w:rsidRPr="00071E10">
        <w:rPr>
          <w:szCs w:val="24"/>
          <w:lang w:val="bg-BG"/>
        </w:rPr>
        <w:t xml:space="preserve">предвидените </w:t>
      </w:r>
      <w:r w:rsidRPr="00071E10">
        <w:rPr>
          <w:szCs w:val="24"/>
          <w:lang w:val="bg-BG"/>
        </w:rPr>
        <w:t xml:space="preserve">в </w:t>
      </w:r>
      <w:r w:rsidR="00653ADD">
        <w:rPr>
          <w:szCs w:val="24"/>
          <w:lang w:val="bg-BG"/>
        </w:rPr>
        <w:t>чл.</w:t>
      </w:r>
      <w:r w:rsidRPr="00071E10">
        <w:rPr>
          <w:szCs w:val="24"/>
          <w:lang w:val="bg-BG"/>
        </w:rPr>
        <w:t xml:space="preserve"> 2.6 срок</w:t>
      </w:r>
      <w:r w:rsidR="003C3578" w:rsidRPr="00071E10">
        <w:rPr>
          <w:szCs w:val="24"/>
          <w:lang w:val="bg-BG"/>
        </w:rPr>
        <w:t>ове</w:t>
      </w:r>
      <w:r w:rsidRPr="00071E10">
        <w:rPr>
          <w:szCs w:val="24"/>
          <w:lang w:val="bg-BG"/>
        </w:rPr>
        <w:t xml:space="preserve"> и не изготви </w:t>
      </w:r>
      <w:r w:rsidR="00502D15" w:rsidRPr="00071E10">
        <w:rPr>
          <w:szCs w:val="24"/>
          <w:lang w:val="bg-BG"/>
        </w:rPr>
        <w:t>мотивирано</w:t>
      </w:r>
      <w:r w:rsidRPr="00071E10">
        <w:rPr>
          <w:szCs w:val="24"/>
          <w:lang w:val="bg-BG"/>
        </w:rPr>
        <w:t xml:space="preserve"> писмено обяснение относно неизпълнението на това си задължение, </w:t>
      </w:r>
      <w:r w:rsidR="00C706F2">
        <w:rPr>
          <w:szCs w:val="24"/>
          <w:lang w:val="bg-BG"/>
        </w:rPr>
        <w:t>МЗ</w:t>
      </w:r>
      <w:r w:rsidR="00C706F2" w:rsidRPr="00071E10">
        <w:rPr>
          <w:szCs w:val="24"/>
          <w:lang w:val="bg-BG"/>
        </w:rPr>
        <w:t xml:space="preserve"> </w:t>
      </w:r>
      <w:r w:rsidRPr="00071E10">
        <w:rPr>
          <w:szCs w:val="24"/>
          <w:lang w:val="bg-BG"/>
        </w:rPr>
        <w:t xml:space="preserve">има право да </w:t>
      </w:r>
      <w:r w:rsidR="00777C13" w:rsidRPr="00071E10">
        <w:rPr>
          <w:szCs w:val="24"/>
          <w:lang w:val="bg-BG"/>
        </w:rPr>
        <w:t xml:space="preserve">прекрати </w:t>
      </w:r>
      <w:r w:rsidR="00DE2A38" w:rsidRPr="00071E10">
        <w:rPr>
          <w:szCs w:val="24"/>
          <w:lang w:val="bg-BG"/>
        </w:rPr>
        <w:t xml:space="preserve">административния </w:t>
      </w:r>
      <w:r w:rsidR="00777C13" w:rsidRPr="00071E10">
        <w:rPr>
          <w:szCs w:val="24"/>
          <w:lang w:val="bg-BG"/>
        </w:rPr>
        <w:t>договор</w:t>
      </w:r>
      <w:r w:rsidRPr="00071E10">
        <w:rPr>
          <w:szCs w:val="24"/>
          <w:lang w:val="bg-BG"/>
        </w:rPr>
        <w:t xml:space="preserve"> по реда на </w:t>
      </w:r>
      <w:r w:rsidRPr="008F1A6E">
        <w:rPr>
          <w:szCs w:val="24"/>
          <w:lang w:val="bg-BG"/>
        </w:rPr>
        <w:t xml:space="preserve">член </w:t>
      </w:r>
      <w:r w:rsidRPr="00536402">
        <w:rPr>
          <w:szCs w:val="24"/>
          <w:lang w:val="bg-BG"/>
        </w:rPr>
        <w:t>11.2</w:t>
      </w:r>
      <w:r w:rsidR="00872BB8" w:rsidRPr="0032406F">
        <w:rPr>
          <w:szCs w:val="24"/>
          <w:lang w:val="bg-BG"/>
        </w:rPr>
        <w:t>, буква</w:t>
      </w:r>
      <w:r w:rsidRPr="0032406F">
        <w:rPr>
          <w:szCs w:val="24"/>
          <w:lang w:val="bg-BG"/>
        </w:rPr>
        <w:t xml:space="preserve"> </w:t>
      </w:r>
      <w:r w:rsidR="00872BB8" w:rsidRPr="0032406F">
        <w:rPr>
          <w:szCs w:val="24"/>
          <w:lang w:val="bg-BG"/>
        </w:rPr>
        <w:t>„</w:t>
      </w:r>
      <w:r w:rsidR="001F4262" w:rsidRPr="0068526B">
        <w:rPr>
          <w:szCs w:val="24"/>
          <w:lang w:val="bg-BG"/>
        </w:rPr>
        <w:t>б</w:t>
      </w:r>
      <w:r w:rsidR="00872BB8" w:rsidRPr="00536402">
        <w:rPr>
          <w:szCs w:val="24"/>
          <w:lang w:val="bg-BG"/>
        </w:rPr>
        <w:t>“</w:t>
      </w:r>
      <w:r w:rsidRPr="008F1A6E">
        <w:rPr>
          <w:szCs w:val="24"/>
          <w:lang w:val="bg-BG"/>
        </w:rPr>
        <w:t xml:space="preserve"> и да</w:t>
      </w:r>
      <w:r w:rsidRPr="00071E10">
        <w:rPr>
          <w:szCs w:val="24"/>
          <w:lang w:val="bg-BG"/>
        </w:rPr>
        <w:t xml:space="preserve"> изиска връщане на недължимо платените суми.</w:t>
      </w:r>
    </w:p>
    <w:p w14:paraId="223C5CA7" w14:textId="251935B6" w:rsidR="0036318E" w:rsidRPr="006E1468" w:rsidRDefault="0036318E" w:rsidP="007B19A0">
      <w:pPr>
        <w:pStyle w:val="Text2"/>
        <w:spacing w:after="120"/>
        <w:ind w:left="709" w:hanging="709"/>
        <w:rPr>
          <w:szCs w:val="24"/>
          <w:lang w:val="bg-BG"/>
        </w:rPr>
      </w:pPr>
      <w:r w:rsidRPr="00071E10">
        <w:rPr>
          <w:szCs w:val="24"/>
          <w:lang w:val="bg-BG"/>
        </w:rPr>
        <w:t xml:space="preserve">2.8. </w:t>
      </w:r>
      <w:r w:rsidR="0006493A" w:rsidRPr="00071E10">
        <w:rPr>
          <w:szCs w:val="24"/>
          <w:lang w:val="bg-BG"/>
        </w:rPr>
        <w:tab/>
      </w:r>
      <w:r w:rsidRPr="00071E10">
        <w:rPr>
          <w:szCs w:val="24"/>
          <w:lang w:val="bg-BG"/>
        </w:rPr>
        <w:t xml:space="preserve">В допълнение, в съответствие с </w:t>
      </w:r>
      <w:r w:rsidR="002E6803" w:rsidRPr="00071E10">
        <w:rPr>
          <w:szCs w:val="24"/>
          <w:lang w:val="bg-BG"/>
        </w:rPr>
        <w:t>указани</w:t>
      </w:r>
      <w:r w:rsidR="00D12008">
        <w:rPr>
          <w:szCs w:val="24"/>
          <w:lang w:val="en-US"/>
        </w:rPr>
        <w:t>e</w:t>
      </w:r>
      <w:r w:rsidR="002E6803" w:rsidRPr="00071E10">
        <w:rPr>
          <w:szCs w:val="24"/>
          <w:lang w:val="bg-BG"/>
        </w:rPr>
        <w:t xml:space="preserve"> </w:t>
      </w:r>
      <w:r w:rsidR="00D12008" w:rsidRPr="00D12008">
        <w:rPr>
          <w:szCs w:val="24"/>
          <w:lang w:val="bg-BG"/>
        </w:rPr>
        <w:t xml:space="preserve">НФ-1 от 09.01.2024 г. </w:t>
      </w:r>
      <w:r w:rsidRPr="00071E10">
        <w:rPr>
          <w:szCs w:val="24"/>
          <w:lang w:val="bg-BG"/>
        </w:rPr>
        <w:t xml:space="preserve">на </w:t>
      </w:r>
      <w:r w:rsidR="002E7BEA" w:rsidRPr="00071E10">
        <w:rPr>
          <w:szCs w:val="24"/>
          <w:lang w:val="bg-BG"/>
        </w:rPr>
        <w:t xml:space="preserve">министъра </w:t>
      </w:r>
      <w:r w:rsidRPr="00071E10">
        <w:rPr>
          <w:szCs w:val="24"/>
          <w:lang w:val="bg-BG"/>
        </w:rPr>
        <w:t xml:space="preserve">на финансите </w:t>
      </w:r>
      <w:r w:rsidR="00B37DC5" w:rsidRPr="00B37DC5">
        <w:rPr>
          <w:szCs w:val="24"/>
          <w:lang w:val="bg-BG"/>
        </w:rPr>
        <w:t>за третиране на данък върху добавената стойност като допустим разход при изпълнение на проекти по  програмите, финансирани от Европейския фонд за регионално развитие (ЕФРР), Европейския социален фонд плюс (ЕСФ+), Кохезионния фонд (КФ), Фонда за справедлив преход (ФСП) и Европейския фонд за морско дело, рибарство и аквакултури (ЕФМДРА), Фонд "Убежище, миграция и интеграция" (ФУМИ), Фонд "Вътрешна сигурност" (ФВС), програмата по Инструмента за финансова подкрепа за управлението на границите и визовата политика (ИУГВП), както и на средствата за финансиране на подхода "Водено от общностите местно развитие" от Европейския земеделски фонд за развитие на селските райони (ВОМР) на ЕС, за програмен период 2021 – 2027 г.</w:t>
      </w:r>
      <w:r w:rsidR="006151E8">
        <w:rPr>
          <w:szCs w:val="24"/>
          <w:lang w:val="en-US"/>
        </w:rPr>
        <w:t xml:space="preserve"> </w:t>
      </w:r>
      <w:r w:rsidRPr="00071E10">
        <w:rPr>
          <w:szCs w:val="24"/>
          <w:lang w:val="bg-BG"/>
        </w:rPr>
        <w:t xml:space="preserve">Бенефициентът ще следва </w:t>
      </w:r>
      <w:r w:rsidR="002E6803" w:rsidRPr="00071E10">
        <w:rPr>
          <w:szCs w:val="24"/>
          <w:lang w:val="bg-BG"/>
        </w:rPr>
        <w:t xml:space="preserve">указанията </w:t>
      </w:r>
      <w:r w:rsidRPr="00071E10">
        <w:rPr>
          <w:szCs w:val="24"/>
          <w:lang w:val="bg-BG"/>
        </w:rPr>
        <w:t xml:space="preserve">на </w:t>
      </w:r>
      <w:r w:rsidR="00EB7D96" w:rsidRPr="00071E10">
        <w:rPr>
          <w:szCs w:val="24"/>
          <w:lang w:val="bg-BG"/>
        </w:rPr>
        <w:t xml:space="preserve">министъра </w:t>
      </w:r>
      <w:r w:rsidRPr="00071E10">
        <w:rPr>
          <w:szCs w:val="24"/>
          <w:lang w:val="bg-BG"/>
        </w:rPr>
        <w:t xml:space="preserve">на финансите за определянето на ДДС като възстановим и като невъзстановим (допустим разход), за оформянето на </w:t>
      </w:r>
      <w:r w:rsidR="00611253" w:rsidRPr="00071E10">
        <w:rPr>
          <w:szCs w:val="24"/>
          <w:lang w:val="bg-BG"/>
        </w:rPr>
        <w:t xml:space="preserve">искането </w:t>
      </w:r>
      <w:r w:rsidRPr="00071E10">
        <w:rPr>
          <w:szCs w:val="24"/>
          <w:lang w:val="bg-BG"/>
        </w:rPr>
        <w:t xml:space="preserve">за плащане, за документалната отчетност, както и всички други свои задължения по </w:t>
      </w:r>
      <w:r w:rsidR="00611253" w:rsidRPr="00071E10">
        <w:rPr>
          <w:szCs w:val="24"/>
          <w:lang w:val="bg-BG"/>
        </w:rPr>
        <w:t xml:space="preserve">указанията </w:t>
      </w:r>
      <w:r w:rsidRPr="00071E10">
        <w:rPr>
          <w:szCs w:val="24"/>
          <w:lang w:val="bg-BG"/>
        </w:rPr>
        <w:t xml:space="preserve">във връзка с получаване на средства от </w:t>
      </w:r>
      <w:r w:rsidR="00AF1735">
        <w:rPr>
          <w:szCs w:val="24"/>
          <w:lang w:val="bg-BG"/>
        </w:rPr>
        <w:t>МЗ</w:t>
      </w:r>
      <w:r w:rsidRPr="00071E10">
        <w:rPr>
          <w:szCs w:val="24"/>
          <w:lang w:val="bg-BG"/>
        </w:rPr>
        <w:t xml:space="preserve">. Бенефициентът е съгласен компетентният орган по приходите да предоставя информация за него на </w:t>
      </w:r>
      <w:r w:rsidR="00AF1735">
        <w:rPr>
          <w:szCs w:val="24"/>
          <w:lang w:val="bg-BG"/>
        </w:rPr>
        <w:t xml:space="preserve">МЗ, </w:t>
      </w:r>
      <w:r w:rsidR="00997502" w:rsidRPr="00071E10">
        <w:rPr>
          <w:szCs w:val="24"/>
          <w:lang w:val="bg-BG"/>
        </w:rPr>
        <w:t>УО</w:t>
      </w:r>
      <w:r w:rsidRPr="00071E10">
        <w:rPr>
          <w:szCs w:val="24"/>
          <w:lang w:val="bg-BG"/>
        </w:rPr>
        <w:t xml:space="preserve"> и/или </w:t>
      </w:r>
      <w:r w:rsidR="003E65B1" w:rsidRPr="003E65B1">
        <w:rPr>
          <w:szCs w:val="24"/>
          <w:lang w:val="bg-BG"/>
        </w:rPr>
        <w:t xml:space="preserve">Счетоводния </w:t>
      </w:r>
      <w:r w:rsidR="007A2045">
        <w:rPr>
          <w:szCs w:val="24"/>
          <w:lang w:val="bg-BG"/>
        </w:rPr>
        <w:t xml:space="preserve"> </w:t>
      </w:r>
      <w:r w:rsidRPr="00071E10">
        <w:rPr>
          <w:szCs w:val="24"/>
          <w:lang w:val="bg-BG"/>
        </w:rPr>
        <w:t>орган при поискване.</w:t>
      </w:r>
    </w:p>
    <w:p w14:paraId="5341E67F" w14:textId="77777777" w:rsidR="00862198" w:rsidRPr="00071E10" w:rsidRDefault="00862198" w:rsidP="007B19A0">
      <w:pPr>
        <w:pStyle w:val="Heading1"/>
        <w:numPr>
          <w:ilvl w:val="0"/>
          <w:numId w:val="0"/>
        </w:numPr>
        <w:spacing w:before="0" w:after="120"/>
        <w:rPr>
          <w:szCs w:val="24"/>
          <w:lang w:val="bg-BG"/>
        </w:rPr>
      </w:pPr>
      <w:bookmarkStart w:id="10" w:name="_Toc41300138"/>
      <w:bookmarkStart w:id="11" w:name="_Toc41303345"/>
      <w:bookmarkStart w:id="12" w:name="_Ref41304489"/>
      <w:bookmarkStart w:id="13" w:name="_Toc132048903"/>
      <w:bookmarkStart w:id="14" w:name="_Toc206396583"/>
      <w:r w:rsidRPr="00071E10">
        <w:rPr>
          <w:szCs w:val="24"/>
          <w:lang w:val="bg-BG"/>
        </w:rPr>
        <w:t>ЧЛЕН</w:t>
      </w:r>
      <w:bookmarkEnd w:id="10"/>
      <w:bookmarkEnd w:id="11"/>
      <w:bookmarkEnd w:id="12"/>
      <w:r w:rsidRPr="00071E10">
        <w:rPr>
          <w:szCs w:val="24"/>
          <w:lang w:val="bg-BG"/>
        </w:rPr>
        <w:t xml:space="preserve"> 3</w:t>
      </w:r>
      <w:r w:rsidR="00FE2819" w:rsidRPr="00071E10">
        <w:rPr>
          <w:szCs w:val="24"/>
          <w:lang w:val="bg-BG"/>
        </w:rPr>
        <w:t>.</w:t>
      </w:r>
      <w:r w:rsidRPr="00071E10">
        <w:rPr>
          <w:szCs w:val="24"/>
          <w:lang w:val="bg-BG"/>
        </w:rPr>
        <w:t xml:space="preserve"> Отговорност</w:t>
      </w:r>
      <w:bookmarkEnd w:id="13"/>
      <w:bookmarkEnd w:id="14"/>
    </w:p>
    <w:p w14:paraId="223482C9" w14:textId="3710AD1D" w:rsidR="00862198" w:rsidRPr="00071E10" w:rsidRDefault="00862198" w:rsidP="007B19A0">
      <w:pPr>
        <w:pStyle w:val="NumPar2"/>
        <w:numPr>
          <w:ilvl w:val="0"/>
          <w:numId w:val="0"/>
        </w:numPr>
        <w:spacing w:after="120"/>
        <w:ind w:left="709" w:hanging="720"/>
        <w:rPr>
          <w:szCs w:val="24"/>
          <w:lang w:val="bg-BG"/>
        </w:rPr>
      </w:pPr>
      <w:r w:rsidRPr="00071E10">
        <w:rPr>
          <w:szCs w:val="24"/>
          <w:lang w:val="bg-BG"/>
        </w:rPr>
        <w:t>3.1.</w:t>
      </w:r>
      <w:r w:rsidRPr="00071E10">
        <w:rPr>
          <w:szCs w:val="24"/>
          <w:lang w:val="bg-BG"/>
        </w:rPr>
        <w:tab/>
      </w:r>
      <w:r w:rsidR="00554368">
        <w:rPr>
          <w:szCs w:val="24"/>
          <w:lang w:val="bg-BG"/>
        </w:rPr>
        <w:t>МЗ</w:t>
      </w:r>
      <w:r w:rsidR="00554368" w:rsidRPr="00071E10">
        <w:rPr>
          <w:szCs w:val="24"/>
          <w:lang w:val="bg-BG"/>
        </w:rPr>
        <w:t xml:space="preserve"> </w:t>
      </w:r>
      <w:r w:rsidRPr="00071E10">
        <w:rPr>
          <w:szCs w:val="24"/>
          <w:lang w:val="bg-BG"/>
        </w:rPr>
        <w:t xml:space="preserve">не носи отговорност за вреди, </w:t>
      </w:r>
      <w:r w:rsidR="005319D2" w:rsidRPr="00071E10">
        <w:rPr>
          <w:szCs w:val="24"/>
          <w:lang w:val="bg-BG"/>
        </w:rPr>
        <w:t>причинени на</w:t>
      </w:r>
      <w:r w:rsidRPr="00071E10">
        <w:rPr>
          <w:szCs w:val="24"/>
          <w:lang w:val="bg-BG"/>
        </w:rPr>
        <w:t xml:space="preserve"> служителите или</w:t>
      </w:r>
      <w:r w:rsidR="005319D2" w:rsidRPr="00071E10">
        <w:rPr>
          <w:szCs w:val="24"/>
          <w:lang w:val="bg-BG"/>
        </w:rPr>
        <w:t xml:space="preserve"> на</w:t>
      </w:r>
      <w:r w:rsidRPr="00071E10">
        <w:rPr>
          <w:szCs w:val="24"/>
          <w:lang w:val="bg-BG"/>
        </w:rPr>
        <w:t xml:space="preserve"> имуществото на </w:t>
      </w:r>
      <w:r w:rsidR="00777C13" w:rsidRPr="00071E10">
        <w:rPr>
          <w:szCs w:val="24"/>
          <w:lang w:val="bg-BG"/>
        </w:rPr>
        <w:t>Бенефициента</w:t>
      </w:r>
      <w:r w:rsidRPr="00071E10">
        <w:rPr>
          <w:szCs w:val="24"/>
          <w:lang w:val="bg-BG"/>
        </w:rPr>
        <w:t xml:space="preserve"> по време на изпълнение на проекта или като последица от него. </w:t>
      </w:r>
      <w:r w:rsidR="00554368">
        <w:rPr>
          <w:szCs w:val="24"/>
          <w:lang w:val="bg-BG"/>
        </w:rPr>
        <w:t>МЗ</w:t>
      </w:r>
      <w:r w:rsidR="00554368" w:rsidRPr="00071E10">
        <w:rPr>
          <w:szCs w:val="24"/>
          <w:lang w:val="bg-BG"/>
        </w:rPr>
        <w:t xml:space="preserve"> </w:t>
      </w:r>
      <w:r w:rsidRPr="00071E10">
        <w:rPr>
          <w:szCs w:val="24"/>
          <w:lang w:val="bg-BG"/>
        </w:rPr>
        <w:t xml:space="preserve">не дължи обезщетения или допълнителни плащания извън предвидените по </w:t>
      </w:r>
      <w:r w:rsidR="00553AC8" w:rsidRPr="00071E10">
        <w:rPr>
          <w:szCs w:val="24"/>
          <w:lang w:val="bg-BG"/>
        </w:rPr>
        <w:t xml:space="preserve">административния </w:t>
      </w:r>
      <w:r w:rsidR="000F2B05" w:rsidRPr="00071E10">
        <w:rPr>
          <w:szCs w:val="24"/>
          <w:lang w:val="bg-BG"/>
        </w:rPr>
        <w:t>договор</w:t>
      </w:r>
      <w:r w:rsidRPr="00071E10">
        <w:rPr>
          <w:szCs w:val="24"/>
          <w:lang w:val="bg-BG"/>
        </w:rPr>
        <w:t>, свързани с подобни вреди.</w:t>
      </w:r>
    </w:p>
    <w:p w14:paraId="538A1B08" w14:textId="0DDC4FB5" w:rsidR="002122C9" w:rsidRPr="00071E10" w:rsidRDefault="00862198" w:rsidP="007B19A0">
      <w:pPr>
        <w:pStyle w:val="NumPar2"/>
        <w:keepLines/>
        <w:numPr>
          <w:ilvl w:val="0"/>
          <w:numId w:val="0"/>
        </w:numPr>
        <w:spacing w:after="120"/>
        <w:ind w:left="709" w:hanging="720"/>
        <w:rPr>
          <w:szCs w:val="24"/>
          <w:lang w:val="bg-BG"/>
        </w:rPr>
      </w:pPr>
      <w:r w:rsidRPr="00071E10">
        <w:rPr>
          <w:szCs w:val="24"/>
          <w:lang w:val="bg-BG"/>
        </w:rPr>
        <w:t>3.2.</w:t>
      </w:r>
      <w:r w:rsidRPr="00071E10">
        <w:rPr>
          <w:szCs w:val="24"/>
          <w:lang w:val="bg-BG"/>
        </w:rPr>
        <w:tab/>
      </w:r>
      <w:r w:rsidR="00B005D3" w:rsidRPr="00071E10">
        <w:rPr>
          <w:szCs w:val="24"/>
          <w:lang w:val="bg-BG"/>
        </w:rPr>
        <w:t>Бенефициентът</w:t>
      </w:r>
      <w:r w:rsidRPr="00071E10">
        <w:rPr>
          <w:szCs w:val="24"/>
          <w:lang w:val="bg-BG"/>
        </w:rPr>
        <w:t xml:space="preserve"> поема цялата отговорност към трети лица, в това число и отговорност за вреди от всякакъв характер, </w:t>
      </w:r>
      <w:r w:rsidR="005319D2" w:rsidRPr="00071E10">
        <w:rPr>
          <w:szCs w:val="24"/>
          <w:lang w:val="bg-BG"/>
        </w:rPr>
        <w:t>причинени на</w:t>
      </w:r>
      <w:r w:rsidRPr="00071E10">
        <w:rPr>
          <w:szCs w:val="24"/>
          <w:lang w:val="bg-BG"/>
        </w:rPr>
        <w:t xml:space="preserve"> тези лица по време на изпълнение на проекта или като последица от него. </w:t>
      </w:r>
      <w:r w:rsidR="00554368">
        <w:rPr>
          <w:szCs w:val="24"/>
          <w:lang w:val="bg-BG"/>
        </w:rPr>
        <w:t xml:space="preserve">МЗ </w:t>
      </w:r>
      <w:r w:rsidRPr="00071E10">
        <w:rPr>
          <w:szCs w:val="24"/>
          <w:lang w:val="bg-BG"/>
        </w:rPr>
        <w:t xml:space="preserve">не носи отговорност, произтичаща от искове или жалби вследствие нарушение на нормативни изисквания от страна на </w:t>
      </w:r>
      <w:r w:rsidR="00777C13" w:rsidRPr="00071E10">
        <w:rPr>
          <w:szCs w:val="24"/>
          <w:lang w:val="bg-BG"/>
        </w:rPr>
        <w:t>Бенефициента</w:t>
      </w:r>
      <w:r w:rsidRPr="00071E10">
        <w:rPr>
          <w:szCs w:val="24"/>
          <w:lang w:val="bg-BG"/>
        </w:rPr>
        <w:t>, неговите служители или лица, подчинени на неговите служители, или в резултат на нарушение на правата на трето лице.</w:t>
      </w:r>
    </w:p>
    <w:p w14:paraId="743BDCB7" w14:textId="25014D4A" w:rsidR="00862198" w:rsidRPr="00071E10" w:rsidRDefault="00862198" w:rsidP="007B19A0">
      <w:pPr>
        <w:pStyle w:val="Heading1"/>
        <w:numPr>
          <w:ilvl w:val="0"/>
          <w:numId w:val="0"/>
        </w:numPr>
        <w:spacing w:before="0" w:after="120"/>
        <w:rPr>
          <w:szCs w:val="24"/>
          <w:lang w:val="bg-BG"/>
        </w:rPr>
      </w:pPr>
      <w:bookmarkStart w:id="15" w:name="_Toc206396584"/>
      <w:r w:rsidRPr="00071E10">
        <w:rPr>
          <w:szCs w:val="24"/>
          <w:lang w:val="bg-BG"/>
        </w:rPr>
        <w:t>ЧЛЕН 4</w:t>
      </w:r>
      <w:r w:rsidR="00FE2819" w:rsidRPr="00071E10">
        <w:rPr>
          <w:szCs w:val="24"/>
          <w:lang w:val="bg-BG"/>
        </w:rPr>
        <w:t>.</w:t>
      </w:r>
      <w:r w:rsidRPr="00071E10">
        <w:rPr>
          <w:szCs w:val="24"/>
          <w:lang w:val="bg-BG"/>
        </w:rPr>
        <w:t xml:space="preserve"> </w:t>
      </w:r>
      <w:bookmarkStart w:id="16" w:name="_Toc173497338"/>
      <w:r w:rsidR="00A9659B">
        <w:rPr>
          <w:szCs w:val="24"/>
          <w:lang w:val="bg-BG"/>
        </w:rPr>
        <w:t>конфликт</w:t>
      </w:r>
      <w:r w:rsidR="00636C2D" w:rsidRPr="00071E10">
        <w:rPr>
          <w:szCs w:val="24"/>
          <w:lang w:val="bg-BG"/>
        </w:rPr>
        <w:t xml:space="preserve"> </w:t>
      </w:r>
      <w:r w:rsidRPr="00071E10">
        <w:rPr>
          <w:szCs w:val="24"/>
          <w:lang w:val="bg-BG"/>
        </w:rPr>
        <w:t>на интереси</w:t>
      </w:r>
      <w:bookmarkEnd w:id="15"/>
      <w:bookmarkEnd w:id="16"/>
    </w:p>
    <w:p w14:paraId="378F5E61" w14:textId="4A208713" w:rsidR="00862198" w:rsidRPr="00071E10" w:rsidRDefault="004079B1" w:rsidP="007B19A0">
      <w:pPr>
        <w:pStyle w:val="ZCom"/>
        <w:keepLines/>
        <w:spacing w:after="120"/>
        <w:ind w:left="709" w:hanging="720"/>
        <w:rPr>
          <w:rFonts w:ascii="Times New Roman" w:hAnsi="Times New Roman"/>
          <w:szCs w:val="24"/>
          <w:lang w:val="bg-BG"/>
        </w:rPr>
      </w:pPr>
      <w:r w:rsidRPr="00071E10">
        <w:rPr>
          <w:rFonts w:ascii="Times New Roman" w:hAnsi="Times New Roman"/>
          <w:snapToGrid/>
          <w:szCs w:val="24"/>
          <w:lang w:val="bg-BG" w:eastAsia="en-GB"/>
        </w:rPr>
        <w:t xml:space="preserve">4.1. </w:t>
      </w:r>
      <w:r w:rsidRPr="00071E10">
        <w:rPr>
          <w:rFonts w:ascii="Times New Roman" w:hAnsi="Times New Roman"/>
          <w:snapToGrid/>
          <w:szCs w:val="24"/>
          <w:lang w:val="bg-BG" w:eastAsia="en-GB"/>
        </w:rPr>
        <w:tab/>
      </w:r>
      <w:r w:rsidR="00B005D3" w:rsidRPr="00071E10">
        <w:rPr>
          <w:rFonts w:ascii="Times New Roman" w:hAnsi="Times New Roman"/>
          <w:snapToGrid/>
          <w:szCs w:val="24"/>
          <w:lang w:val="bg-BG" w:eastAsia="en-GB"/>
        </w:rPr>
        <w:t>Бенефициентът</w:t>
      </w:r>
      <w:r w:rsidRPr="00071E10">
        <w:rPr>
          <w:rFonts w:ascii="Times New Roman" w:hAnsi="Times New Roman"/>
          <w:snapToGrid/>
          <w:szCs w:val="24"/>
          <w:lang w:val="bg-BG" w:eastAsia="en-GB"/>
        </w:rPr>
        <w:t xml:space="preserve"> </w:t>
      </w:r>
      <w:r w:rsidR="002A2FBA" w:rsidRPr="00071E10">
        <w:rPr>
          <w:rFonts w:ascii="Times New Roman" w:hAnsi="Times New Roman"/>
          <w:snapToGrid/>
          <w:szCs w:val="24"/>
          <w:lang w:val="bg-BG" w:eastAsia="en-GB"/>
        </w:rPr>
        <w:t>следв</w:t>
      </w:r>
      <w:r w:rsidRPr="00071E10">
        <w:rPr>
          <w:rFonts w:ascii="Times New Roman" w:hAnsi="Times New Roman"/>
          <w:snapToGrid/>
          <w:szCs w:val="24"/>
          <w:lang w:val="bg-BG" w:eastAsia="en-GB"/>
        </w:rPr>
        <w:t xml:space="preserve">а да </w:t>
      </w:r>
      <w:r w:rsidR="00862198" w:rsidRPr="00071E10">
        <w:rPr>
          <w:rFonts w:ascii="Times New Roman" w:hAnsi="Times New Roman"/>
          <w:snapToGrid/>
          <w:szCs w:val="24"/>
          <w:lang w:val="bg-BG" w:eastAsia="en-GB"/>
        </w:rPr>
        <w:t>предприем</w:t>
      </w:r>
      <w:r w:rsidRPr="00071E10">
        <w:rPr>
          <w:rFonts w:ascii="Times New Roman" w:hAnsi="Times New Roman"/>
          <w:snapToGrid/>
          <w:szCs w:val="24"/>
          <w:lang w:val="bg-BG" w:eastAsia="en-GB"/>
        </w:rPr>
        <w:t>е</w:t>
      </w:r>
      <w:r w:rsidR="00862198" w:rsidRPr="00071E10">
        <w:rPr>
          <w:rFonts w:ascii="Times New Roman" w:hAnsi="Times New Roman"/>
          <w:snapToGrid/>
          <w:szCs w:val="24"/>
          <w:lang w:val="bg-BG" w:eastAsia="en-GB"/>
        </w:rPr>
        <w:t xml:space="preserve"> всички необходими мерки за избягване на конфликт на интереси и </w:t>
      </w:r>
      <w:r w:rsidR="00170BB4" w:rsidRPr="00071E10">
        <w:rPr>
          <w:rFonts w:ascii="Times New Roman" w:hAnsi="Times New Roman"/>
          <w:snapToGrid/>
          <w:szCs w:val="24"/>
          <w:lang w:val="bg-BG" w:eastAsia="en-GB"/>
        </w:rPr>
        <w:t xml:space="preserve">да </w:t>
      </w:r>
      <w:r w:rsidR="00862198" w:rsidRPr="00071E10">
        <w:rPr>
          <w:rFonts w:ascii="Times New Roman" w:hAnsi="Times New Roman"/>
          <w:snapToGrid/>
          <w:szCs w:val="24"/>
          <w:lang w:val="bg-BG" w:eastAsia="en-GB"/>
        </w:rPr>
        <w:t>уведом</w:t>
      </w:r>
      <w:r w:rsidR="005C0091" w:rsidRPr="00071E10">
        <w:rPr>
          <w:rFonts w:ascii="Times New Roman" w:hAnsi="Times New Roman"/>
          <w:snapToGrid/>
          <w:szCs w:val="24"/>
          <w:lang w:val="bg-BG" w:eastAsia="en-GB"/>
        </w:rPr>
        <w:t>и</w:t>
      </w:r>
      <w:r w:rsidR="00862198" w:rsidRPr="00071E10">
        <w:rPr>
          <w:rFonts w:ascii="Times New Roman" w:hAnsi="Times New Roman"/>
          <w:snapToGrid/>
          <w:szCs w:val="24"/>
          <w:lang w:val="bg-BG" w:eastAsia="en-GB"/>
        </w:rPr>
        <w:t xml:space="preserve"> незабавно </w:t>
      </w:r>
      <w:r w:rsidR="00D26DE9">
        <w:rPr>
          <w:rFonts w:ascii="Times New Roman" w:hAnsi="Times New Roman"/>
          <w:snapToGrid/>
          <w:szCs w:val="24"/>
          <w:lang w:val="bg-BG" w:eastAsia="en-GB"/>
        </w:rPr>
        <w:t>МЗ</w:t>
      </w:r>
      <w:r w:rsidR="00D26DE9" w:rsidRPr="00071E10">
        <w:rPr>
          <w:rFonts w:ascii="Times New Roman" w:hAnsi="Times New Roman"/>
          <w:snapToGrid/>
          <w:szCs w:val="24"/>
          <w:lang w:val="bg-BG" w:eastAsia="en-GB"/>
        </w:rPr>
        <w:t xml:space="preserve"> </w:t>
      </w:r>
      <w:r w:rsidR="00862198" w:rsidRPr="00071E10">
        <w:rPr>
          <w:rFonts w:ascii="Times New Roman" w:hAnsi="Times New Roman"/>
          <w:snapToGrid/>
          <w:szCs w:val="24"/>
          <w:lang w:val="bg-BG" w:eastAsia="en-GB"/>
        </w:rPr>
        <w:t>относно обстоятелство, което предизвиква или може да предизвика подобен конфликт.</w:t>
      </w:r>
    </w:p>
    <w:p w14:paraId="1C55B0D7" w14:textId="72F3BC1E" w:rsidR="00862198" w:rsidRPr="00071E10" w:rsidRDefault="00110B98" w:rsidP="007B19A0">
      <w:pPr>
        <w:pStyle w:val="CharChar"/>
        <w:keepLines/>
        <w:spacing w:after="120"/>
        <w:ind w:left="709" w:hanging="720"/>
        <w:jc w:val="both"/>
        <w:rPr>
          <w:rFonts w:ascii="Times New Roman" w:hAnsi="Times New Roman"/>
          <w:lang w:val="bg-BG"/>
        </w:rPr>
      </w:pPr>
      <w:r w:rsidRPr="00071E10">
        <w:rPr>
          <w:rFonts w:ascii="Times New Roman" w:hAnsi="Times New Roman"/>
          <w:lang w:val="bg-BG" w:eastAsia="en-GB"/>
        </w:rPr>
        <w:t xml:space="preserve">4.2. </w:t>
      </w:r>
      <w:r w:rsidRPr="00071E10">
        <w:rPr>
          <w:rFonts w:ascii="Times New Roman" w:hAnsi="Times New Roman"/>
          <w:lang w:val="bg-BG" w:eastAsia="en-GB"/>
        </w:rPr>
        <w:tab/>
      </w:r>
      <w:r w:rsidR="00862198" w:rsidRPr="00071E10">
        <w:rPr>
          <w:rFonts w:ascii="Times New Roman" w:hAnsi="Times New Roman"/>
          <w:lang w:val="bg-BG" w:eastAsia="en-GB"/>
        </w:rPr>
        <w:t xml:space="preserve">Конфликт на интереси е налице, когато безпристрастното и обективно изпълнение на функциите </w:t>
      </w:r>
      <w:r w:rsidR="00C57F7C" w:rsidRPr="00C57F7C">
        <w:rPr>
          <w:rFonts w:ascii="Times New Roman" w:hAnsi="Times New Roman"/>
          <w:lang w:val="bg-BG" w:eastAsia="en-GB"/>
        </w:rPr>
        <w:t xml:space="preserve">на което и да е лице </w:t>
      </w:r>
      <w:r w:rsidR="00862198" w:rsidRPr="00071E10">
        <w:rPr>
          <w:rFonts w:ascii="Times New Roman" w:hAnsi="Times New Roman"/>
          <w:lang w:val="bg-BG" w:eastAsia="en-GB"/>
        </w:rPr>
        <w:t>по</w:t>
      </w:r>
      <w:r w:rsidR="004C17C2" w:rsidRPr="00523519">
        <w:rPr>
          <w:rFonts w:ascii="Times New Roman" w:hAnsi="Times New Roman"/>
        </w:rPr>
        <w:t xml:space="preserve"> </w:t>
      </w:r>
      <w:r w:rsidR="004C17C2" w:rsidRPr="00443828">
        <w:rPr>
          <w:rFonts w:ascii="Times New Roman" w:hAnsi="Times New Roman"/>
          <w:lang w:val="bg-BG" w:eastAsia="en-GB"/>
        </w:rPr>
        <w:t>административния</w:t>
      </w:r>
      <w:r w:rsidR="00862198" w:rsidRPr="00443828">
        <w:rPr>
          <w:rFonts w:ascii="Times New Roman" w:hAnsi="Times New Roman"/>
          <w:lang w:val="bg-BG" w:eastAsia="en-GB"/>
        </w:rPr>
        <w:t xml:space="preserve"> </w:t>
      </w:r>
      <w:r w:rsidR="005C0091" w:rsidRPr="00443828">
        <w:rPr>
          <w:rFonts w:ascii="Times New Roman" w:hAnsi="Times New Roman"/>
          <w:lang w:val="bg-BG" w:eastAsia="en-GB"/>
        </w:rPr>
        <w:t>договор</w:t>
      </w:r>
      <w:r w:rsidR="00862198" w:rsidRPr="00071E10">
        <w:rPr>
          <w:rFonts w:ascii="Times New Roman" w:hAnsi="Times New Roman"/>
          <w:lang w:val="bg-BG" w:eastAsia="en-GB"/>
        </w:rPr>
        <w:t xml:space="preserve"> </w:t>
      </w:r>
      <w:r w:rsidR="00C57F7C">
        <w:rPr>
          <w:rFonts w:ascii="Times New Roman" w:hAnsi="Times New Roman"/>
          <w:lang w:val="bg-BG" w:eastAsia="en-GB"/>
        </w:rPr>
        <w:t xml:space="preserve">е </w:t>
      </w:r>
      <w:r w:rsidR="00862198" w:rsidRPr="00071E10">
        <w:rPr>
          <w:rFonts w:ascii="Times New Roman" w:hAnsi="Times New Roman"/>
          <w:lang w:val="bg-BG" w:eastAsia="en-GB"/>
        </w:rPr>
        <w:t xml:space="preserve">компрометирано поради причини, свързани със </w:t>
      </w:r>
      <w:r w:rsidR="00C57F7C" w:rsidRPr="00C57F7C">
        <w:rPr>
          <w:rFonts w:ascii="Times New Roman" w:hAnsi="Times New Roman"/>
          <w:lang w:val="bg-BG" w:eastAsia="en-GB"/>
        </w:rPr>
        <w:t>семейния и емоционалния живот, политическа или национална принадлежност, икономически интерес или всякакъв друг пряк или косвен личен интерес</w:t>
      </w:r>
      <w:r w:rsidR="00862198" w:rsidRPr="00071E10">
        <w:rPr>
          <w:rFonts w:ascii="Times New Roman" w:hAnsi="Times New Roman"/>
          <w:lang w:val="bg-BG" w:eastAsia="en-GB"/>
        </w:rPr>
        <w:t xml:space="preserve">, съгласно чл. </w:t>
      </w:r>
      <w:r w:rsidR="009D7BB8">
        <w:rPr>
          <w:rFonts w:ascii="Times New Roman" w:hAnsi="Times New Roman"/>
          <w:lang w:val="bg-BG" w:eastAsia="en-GB"/>
        </w:rPr>
        <w:t xml:space="preserve">61 </w:t>
      </w:r>
      <w:r w:rsidR="000F6033" w:rsidRPr="00071E10">
        <w:rPr>
          <w:rFonts w:ascii="Times New Roman" w:hAnsi="Times New Roman"/>
          <w:lang w:val="bg-BG" w:eastAsia="en-GB"/>
        </w:rPr>
        <w:t xml:space="preserve">от Регламент </w:t>
      </w:r>
      <w:r w:rsidR="00721B6C" w:rsidRPr="00071E10">
        <w:rPr>
          <w:rFonts w:ascii="Times New Roman" w:hAnsi="Times New Roman"/>
          <w:lang w:val="bg-BG" w:eastAsia="en-GB"/>
        </w:rPr>
        <w:t xml:space="preserve">(ЕО, Евратом) </w:t>
      </w:r>
      <w:r w:rsidR="00A051F5" w:rsidRPr="00A051F5">
        <w:rPr>
          <w:rFonts w:ascii="Times New Roman" w:hAnsi="Times New Roman"/>
          <w:lang w:val="bg-BG" w:eastAsia="en-GB"/>
        </w:rPr>
        <w:t>№ 2018/1046 на Европейския парламент и на Съвета от 18 юли 2018 относно финансовите правила, приложими за общия бюджет на Съюза</w:t>
      </w:r>
      <w:r w:rsidR="00DD721B" w:rsidRPr="008B50E7">
        <w:rPr>
          <w:rFonts w:ascii="Times New Roman" w:hAnsi="Times New Roman"/>
          <w:lang w:val="bg-BG" w:eastAsia="en-GB"/>
        </w:rPr>
        <w:t xml:space="preserve">, за изменение на регламенти (ЕС) № 1296/2013, (ЕС) № 1301/2013, (ЕС) № 1303/2013, (ЕС) № 1304/2013, (ЕС) № 1309/2013, (ЕС) № 1316/2013, (ЕС) № 223/2014 и (ЕС) № 283/2014 и на Решение № 541/2014/ЕС </w:t>
      </w:r>
      <w:r w:rsidR="00A051F5" w:rsidRPr="00A051F5">
        <w:rPr>
          <w:rFonts w:ascii="Times New Roman" w:hAnsi="Times New Roman"/>
          <w:lang w:val="bg-BG" w:eastAsia="en-GB"/>
        </w:rPr>
        <w:t>и за отмяна на Регламент (ЕО, Евратом) № 966/2012 на Съвета</w:t>
      </w:r>
      <w:r w:rsidR="000F6033" w:rsidRPr="00071E10">
        <w:rPr>
          <w:rFonts w:ascii="Times New Roman" w:hAnsi="Times New Roman"/>
          <w:lang w:val="bg-BG" w:eastAsia="en-GB"/>
        </w:rPr>
        <w:t>.</w:t>
      </w:r>
    </w:p>
    <w:p w14:paraId="1E6DE852" w14:textId="77777777" w:rsidR="00862198" w:rsidRPr="00071E10" w:rsidRDefault="00862198" w:rsidP="007B19A0">
      <w:pPr>
        <w:pStyle w:val="Heading1"/>
        <w:numPr>
          <w:ilvl w:val="0"/>
          <w:numId w:val="0"/>
        </w:numPr>
        <w:spacing w:before="0" w:after="120"/>
        <w:rPr>
          <w:szCs w:val="24"/>
          <w:lang w:val="bg-BG"/>
        </w:rPr>
      </w:pPr>
      <w:bookmarkStart w:id="17" w:name="_Toc41300140"/>
      <w:bookmarkStart w:id="18" w:name="_Toc41303347"/>
      <w:bookmarkStart w:id="19" w:name="_Ref41304510"/>
      <w:bookmarkStart w:id="20" w:name="_Ref41304939"/>
      <w:bookmarkStart w:id="21" w:name="_Toc173497339"/>
      <w:bookmarkStart w:id="22" w:name="_Toc206396585"/>
      <w:r w:rsidRPr="00071E10">
        <w:rPr>
          <w:szCs w:val="24"/>
          <w:lang w:val="bg-BG"/>
        </w:rPr>
        <w:lastRenderedPageBreak/>
        <w:t>ЧЛЕН 5</w:t>
      </w:r>
      <w:r w:rsidR="00FE2819" w:rsidRPr="00071E10">
        <w:rPr>
          <w:szCs w:val="24"/>
          <w:lang w:val="bg-BG"/>
        </w:rPr>
        <w:t>.</w:t>
      </w:r>
      <w:r w:rsidRPr="00071E10">
        <w:rPr>
          <w:szCs w:val="24"/>
          <w:lang w:val="bg-BG"/>
        </w:rPr>
        <w:t xml:space="preserve"> </w:t>
      </w:r>
      <w:bookmarkEnd w:id="17"/>
      <w:bookmarkEnd w:id="18"/>
      <w:bookmarkEnd w:id="19"/>
      <w:bookmarkEnd w:id="20"/>
      <w:r w:rsidRPr="00071E10">
        <w:rPr>
          <w:szCs w:val="24"/>
          <w:lang w:val="bg-BG"/>
        </w:rPr>
        <w:t>Поверителност</w:t>
      </w:r>
      <w:bookmarkEnd w:id="21"/>
      <w:bookmarkEnd w:id="22"/>
    </w:p>
    <w:p w14:paraId="4D204746" w14:textId="15BB0847" w:rsidR="002327C0" w:rsidRPr="00071E10" w:rsidRDefault="002327C0" w:rsidP="00943C9A">
      <w:pPr>
        <w:pStyle w:val="CharChar"/>
        <w:keepLines/>
        <w:spacing w:after="120"/>
        <w:ind w:left="709" w:hanging="720"/>
        <w:jc w:val="both"/>
        <w:rPr>
          <w:rFonts w:ascii="Times New Roman" w:hAnsi="Times New Roman"/>
          <w:lang w:val="bg-BG"/>
        </w:rPr>
      </w:pPr>
      <w:r w:rsidRPr="00071E10">
        <w:rPr>
          <w:rFonts w:ascii="Times New Roman" w:hAnsi="Times New Roman"/>
          <w:lang w:val="bg-BG" w:eastAsia="en-GB"/>
        </w:rPr>
        <w:t xml:space="preserve">5.1.   </w:t>
      </w:r>
      <w:r w:rsidRPr="00071E10">
        <w:rPr>
          <w:rFonts w:ascii="Times New Roman" w:hAnsi="Times New Roman"/>
          <w:lang w:val="bg-BG" w:eastAsia="en-GB"/>
        </w:rPr>
        <w:tab/>
      </w:r>
      <w:r w:rsidR="00862198" w:rsidRPr="00071E10">
        <w:rPr>
          <w:rFonts w:ascii="Times New Roman" w:hAnsi="Times New Roman"/>
          <w:lang w:val="bg-BG" w:eastAsia="en-GB"/>
        </w:rPr>
        <w:t>При спазване на разпоредбата на член 14</w:t>
      </w:r>
      <w:r w:rsidR="00882C41" w:rsidRPr="00523519">
        <w:rPr>
          <w:rFonts w:ascii="Times New Roman" w:hAnsi="Times New Roman"/>
        </w:rPr>
        <w:t xml:space="preserve"> </w:t>
      </w:r>
      <w:r w:rsidR="00882C41" w:rsidRPr="00443828">
        <w:rPr>
          <w:rFonts w:ascii="Times New Roman" w:hAnsi="Times New Roman"/>
          <w:lang w:val="bg-BG" w:eastAsia="en-GB"/>
        </w:rPr>
        <w:t xml:space="preserve">от настоящите </w:t>
      </w:r>
      <w:r w:rsidR="000A4C98" w:rsidRPr="00443828">
        <w:rPr>
          <w:rFonts w:ascii="Times New Roman" w:hAnsi="Times New Roman"/>
          <w:lang w:val="bg-BG" w:eastAsia="en-GB"/>
        </w:rPr>
        <w:t xml:space="preserve">общи </w:t>
      </w:r>
      <w:r w:rsidR="00882C41" w:rsidRPr="00443828">
        <w:rPr>
          <w:rFonts w:ascii="Times New Roman" w:hAnsi="Times New Roman"/>
          <w:lang w:val="bg-BG" w:eastAsia="en-GB"/>
        </w:rPr>
        <w:t>условия</w:t>
      </w:r>
      <w:r w:rsidR="00862198" w:rsidRPr="00443828">
        <w:rPr>
          <w:rFonts w:ascii="Times New Roman" w:hAnsi="Times New Roman"/>
          <w:lang w:val="bg-BG" w:eastAsia="en-GB"/>
        </w:rPr>
        <w:t xml:space="preserve">, </w:t>
      </w:r>
      <w:r w:rsidR="00D26DE9">
        <w:rPr>
          <w:rFonts w:ascii="Times New Roman" w:hAnsi="Times New Roman"/>
          <w:lang w:val="bg-BG" w:eastAsia="en-GB"/>
        </w:rPr>
        <w:t xml:space="preserve">МЗ, </w:t>
      </w:r>
      <w:r w:rsidR="000A4C98" w:rsidRPr="00C57F7C">
        <w:rPr>
          <w:rFonts w:ascii="Times New Roman" w:hAnsi="Times New Roman"/>
          <w:lang w:val="bg-BG" w:eastAsia="en-GB"/>
        </w:rPr>
        <w:t>У</w:t>
      </w:r>
      <w:r w:rsidR="000A4C98" w:rsidRPr="00071E10">
        <w:rPr>
          <w:rFonts w:ascii="Times New Roman" w:hAnsi="Times New Roman"/>
          <w:lang w:val="bg-BG" w:eastAsia="en-GB"/>
        </w:rPr>
        <w:t>О</w:t>
      </w:r>
      <w:r w:rsidR="00862198" w:rsidRPr="00071E10">
        <w:rPr>
          <w:rFonts w:ascii="Times New Roman" w:hAnsi="Times New Roman"/>
          <w:lang w:val="bg-BG" w:eastAsia="en-GB"/>
        </w:rPr>
        <w:t xml:space="preserve">, </w:t>
      </w:r>
      <w:r w:rsidR="007A2045">
        <w:rPr>
          <w:rFonts w:ascii="Times New Roman" w:hAnsi="Times New Roman"/>
          <w:lang w:val="bg-BG" w:eastAsia="en-GB"/>
        </w:rPr>
        <w:t>Счетоводния</w:t>
      </w:r>
      <w:r w:rsidR="00D93DAA">
        <w:rPr>
          <w:rFonts w:ascii="Times New Roman" w:hAnsi="Times New Roman"/>
          <w:lang w:val="bg-BG" w:eastAsia="en-GB"/>
        </w:rPr>
        <w:t>т</w:t>
      </w:r>
      <w:r w:rsidR="007A2045" w:rsidRPr="00071E10">
        <w:rPr>
          <w:rFonts w:ascii="Times New Roman" w:hAnsi="Times New Roman"/>
          <w:lang w:val="bg-BG" w:eastAsia="en-GB"/>
        </w:rPr>
        <w:t xml:space="preserve"> </w:t>
      </w:r>
      <w:r w:rsidR="00862198" w:rsidRPr="00071E10">
        <w:rPr>
          <w:rFonts w:ascii="Times New Roman" w:hAnsi="Times New Roman"/>
          <w:lang w:val="bg-BG" w:eastAsia="en-GB"/>
        </w:rPr>
        <w:t xml:space="preserve">орган и </w:t>
      </w:r>
      <w:r w:rsidR="00B005D3" w:rsidRPr="00071E10">
        <w:rPr>
          <w:rFonts w:ascii="Times New Roman" w:hAnsi="Times New Roman"/>
          <w:lang w:val="bg-BG" w:eastAsia="en-GB"/>
        </w:rPr>
        <w:t>Бенефициентът</w:t>
      </w:r>
      <w:r w:rsidR="00862198" w:rsidRPr="00071E10">
        <w:rPr>
          <w:rFonts w:ascii="Times New Roman" w:hAnsi="Times New Roman"/>
          <w:lang w:val="bg-BG" w:eastAsia="en-GB"/>
        </w:rPr>
        <w:t xml:space="preserve"> се задължават да запазят поверителността на всички поверително предоставени документи, информация или други материали.</w:t>
      </w:r>
    </w:p>
    <w:p w14:paraId="6A5B300E" w14:textId="41FEB224" w:rsidR="002122C9" w:rsidRPr="00071E10" w:rsidRDefault="00C92BA0" w:rsidP="007B19A0">
      <w:pPr>
        <w:pStyle w:val="CharChar"/>
        <w:keepLines/>
        <w:spacing w:after="120"/>
        <w:ind w:left="709" w:hanging="720"/>
        <w:jc w:val="both"/>
        <w:rPr>
          <w:rFonts w:ascii="Times New Roman" w:hAnsi="Times New Roman"/>
          <w:lang w:val="bg-BG"/>
        </w:rPr>
      </w:pPr>
      <w:r w:rsidRPr="00071E10">
        <w:rPr>
          <w:rFonts w:ascii="Times New Roman" w:hAnsi="Times New Roman"/>
          <w:lang w:val="bg-BG" w:eastAsia="en-GB"/>
        </w:rPr>
        <w:t xml:space="preserve">5.2. </w:t>
      </w:r>
      <w:r w:rsidRPr="00071E10">
        <w:rPr>
          <w:rFonts w:ascii="Times New Roman" w:hAnsi="Times New Roman"/>
          <w:lang w:val="bg-BG" w:eastAsia="en-GB"/>
        </w:rPr>
        <w:tab/>
      </w:r>
      <w:r w:rsidR="00862198" w:rsidRPr="00071E10">
        <w:rPr>
          <w:rFonts w:ascii="Times New Roman" w:hAnsi="Times New Roman"/>
          <w:lang w:val="bg-BG" w:eastAsia="en-GB"/>
        </w:rPr>
        <w:t>При реализиране на своите правомощия</w:t>
      </w:r>
      <w:r w:rsidR="00D26DE9">
        <w:rPr>
          <w:rFonts w:ascii="Times New Roman" w:hAnsi="Times New Roman"/>
          <w:lang w:val="bg-BG" w:eastAsia="en-GB"/>
        </w:rPr>
        <w:t xml:space="preserve"> МЗ,</w:t>
      </w:r>
      <w:r w:rsidR="00862198" w:rsidRPr="00071E10">
        <w:rPr>
          <w:rFonts w:ascii="Times New Roman" w:hAnsi="Times New Roman"/>
          <w:lang w:val="bg-BG" w:eastAsia="en-GB"/>
        </w:rPr>
        <w:t xml:space="preserve"> </w:t>
      </w:r>
      <w:r w:rsidR="00096078" w:rsidRPr="00C57F7C">
        <w:rPr>
          <w:rFonts w:ascii="Times New Roman" w:hAnsi="Times New Roman"/>
          <w:lang w:val="bg-BG" w:eastAsia="en-GB"/>
        </w:rPr>
        <w:t>У</w:t>
      </w:r>
      <w:r w:rsidR="00096078" w:rsidRPr="00071E10">
        <w:rPr>
          <w:rFonts w:ascii="Times New Roman" w:hAnsi="Times New Roman"/>
          <w:lang w:val="bg-BG" w:eastAsia="en-GB"/>
        </w:rPr>
        <w:t>О</w:t>
      </w:r>
      <w:r w:rsidR="00862198" w:rsidRPr="00071E10">
        <w:rPr>
          <w:rFonts w:ascii="Times New Roman" w:hAnsi="Times New Roman"/>
          <w:lang w:val="bg-BG" w:eastAsia="en-GB"/>
        </w:rPr>
        <w:t xml:space="preserve">, </w:t>
      </w:r>
      <w:r w:rsidR="007A2045">
        <w:rPr>
          <w:rFonts w:ascii="Times New Roman" w:hAnsi="Times New Roman"/>
          <w:lang w:val="bg-BG" w:eastAsia="en-GB"/>
        </w:rPr>
        <w:t>Счетоводния</w:t>
      </w:r>
      <w:r w:rsidR="00E00807">
        <w:rPr>
          <w:rFonts w:ascii="Times New Roman" w:hAnsi="Times New Roman"/>
          <w:lang w:val="bg-BG" w:eastAsia="en-GB"/>
        </w:rPr>
        <w:t>т</w:t>
      </w:r>
      <w:r w:rsidR="007A2045" w:rsidRPr="00071E10">
        <w:rPr>
          <w:rFonts w:ascii="Times New Roman" w:hAnsi="Times New Roman"/>
          <w:lang w:val="bg-BG" w:eastAsia="en-GB"/>
        </w:rPr>
        <w:t xml:space="preserve"> </w:t>
      </w:r>
      <w:r w:rsidR="00862198" w:rsidRPr="00071E10">
        <w:rPr>
          <w:rFonts w:ascii="Times New Roman" w:hAnsi="Times New Roman"/>
          <w:lang w:val="bg-BG" w:eastAsia="en-GB"/>
        </w:rPr>
        <w:t xml:space="preserve">орган, </w:t>
      </w:r>
      <w:r w:rsidR="00B005D3" w:rsidRPr="00071E10">
        <w:rPr>
          <w:rFonts w:ascii="Times New Roman" w:hAnsi="Times New Roman"/>
          <w:lang w:val="bg-BG" w:eastAsia="en-GB"/>
        </w:rPr>
        <w:t>Бенефициентът</w:t>
      </w:r>
      <w:r w:rsidR="00862198" w:rsidRPr="00071E10">
        <w:rPr>
          <w:rFonts w:ascii="Times New Roman" w:hAnsi="Times New Roman"/>
          <w:lang w:val="bg-BG" w:eastAsia="en-GB"/>
        </w:rPr>
        <w:t xml:space="preserve"> и Европейската комисия спазват изискванията за защита на личните данни </w:t>
      </w:r>
      <w:r w:rsidR="006016B4" w:rsidRPr="006016B4">
        <w:rPr>
          <w:rFonts w:ascii="Times New Roman" w:hAnsi="Times New Roman"/>
          <w:lang w:val="bg-BG" w:eastAsia="en-GB"/>
        </w:rPr>
        <w:t>съобразно разпоредбите на приложимото европейско и национално законодателство.</w:t>
      </w:r>
    </w:p>
    <w:p w14:paraId="474F6AF1" w14:textId="48F7D2E3" w:rsidR="00862198" w:rsidRPr="00071E10" w:rsidRDefault="00862198" w:rsidP="007B19A0">
      <w:pPr>
        <w:pStyle w:val="Heading1"/>
        <w:numPr>
          <w:ilvl w:val="0"/>
          <w:numId w:val="0"/>
        </w:numPr>
        <w:spacing w:before="0" w:after="120"/>
        <w:rPr>
          <w:szCs w:val="24"/>
          <w:lang w:val="bg-BG"/>
        </w:rPr>
      </w:pPr>
      <w:bookmarkStart w:id="23" w:name="_Toc41300141"/>
      <w:bookmarkStart w:id="24" w:name="_Toc41303348"/>
      <w:bookmarkStart w:id="25" w:name="_Ref41304521"/>
      <w:bookmarkStart w:id="26" w:name="_Toc173497340"/>
      <w:bookmarkStart w:id="27" w:name="_Toc206396586"/>
      <w:r w:rsidRPr="00884BFA">
        <w:rPr>
          <w:szCs w:val="24"/>
          <w:lang w:val="bg-BG"/>
        </w:rPr>
        <w:t>ЧЛЕН 6</w:t>
      </w:r>
      <w:r w:rsidR="00FE2819" w:rsidRPr="00884BFA">
        <w:rPr>
          <w:szCs w:val="24"/>
          <w:lang w:val="bg-BG"/>
        </w:rPr>
        <w:t>.</w:t>
      </w:r>
      <w:r w:rsidRPr="00884BFA">
        <w:rPr>
          <w:szCs w:val="24"/>
          <w:lang w:val="bg-BG"/>
        </w:rPr>
        <w:t xml:space="preserve"> </w:t>
      </w:r>
      <w:bookmarkEnd w:id="23"/>
      <w:bookmarkEnd w:id="24"/>
      <w:bookmarkEnd w:id="25"/>
      <w:bookmarkEnd w:id="26"/>
      <w:bookmarkEnd w:id="27"/>
      <w:r w:rsidR="003F4CD3" w:rsidRPr="00884BFA">
        <w:rPr>
          <w:szCs w:val="24"/>
          <w:lang w:val="bg-BG"/>
        </w:rPr>
        <w:t>ВИДИМОСТ, ПРОЗРАЧНОСТ, КОМУНИКАЦИЯ</w:t>
      </w:r>
      <w:r w:rsidR="003F4CD3">
        <w:rPr>
          <w:szCs w:val="24"/>
          <w:lang w:val="bg-BG"/>
        </w:rPr>
        <w:t xml:space="preserve"> </w:t>
      </w:r>
    </w:p>
    <w:p w14:paraId="6B904456" w14:textId="11B33E83" w:rsidR="007B13ED" w:rsidRDefault="00862198" w:rsidP="007B19A0">
      <w:pPr>
        <w:snapToGrid w:val="0"/>
        <w:spacing w:after="120"/>
        <w:ind w:left="851" w:hanging="851"/>
        <w:jc w:val="both"/>
      </w:pPr>
      <w:r w:rsidRPr="00071E10">
        <w:t>6.1.</w:t>
      </w:r>
      <w:r w:rsidRPr="00071E10">
        <w:tab/>
      </w:r>
      <w:r w:rsidR="00FD251C">
        <w:t>Бенефициентът е длъжен да осигурява видимост, прозрачност и комуникация във връзка с подкрепата от Програма</w:t>
      </w:r>
      <w:r w:rsidR="00A76321">
        <w:t xml:space="preserve"> „Научни изследвания, иновации и дигитализация за интелигентна трансформация“</w:t>
      </w:r>
      <w:r w:rsidR="00FD251C">
        <w:t xml:space="preserve"> като повишава осведомеността за това какво е постигнато с финансирането от Европейския съюз и да информира широката общественост за резултатите и добавената стойност на подкрепата с цел да се популяризира дейността на Съюза на място. Мерките за осигуряване на видимост, прозрачност и комуникация следва да почиват на вярна, точна и актуална информация. </w:t>
      </w:r>
    </w:p>
    <w:p w14:paraId="273FFDEF" w14:textId="64F853AD" w:rsidR="008A7DB4" w:rsidRPr="005B0D21" w:rsidDel="00DB464F" w:rsidRDefault="00FD251C" w:rsidP="007B19A0">
      <w:pPr>
        <w:spacing w:after="120" w:line="276" w:lineRule="auto"/>
        <w:ind w:left="851" w:hanging="851"/>
        <w:jc w:val="both"/>
        <w:rPr>
          <w:b/>
          <w:i/>
          <w:iCs/>
        </w:rPr>
      </w:pPr>
      <w:r>
        <w:t xml:space="preserve">6.2. </w:t>
      </w:r>
      <w:r w:rsidR="00656AA3">
        <w:tab/>
      </w:r>
      <w:r w:rsidR="00B005D3" w:rsidRPr="00071E10">
        <w:t>Бенефициентът</w:t>
      </w:r>
      <w:r w:rsidR="00862198" w:rsidRPr="00071E10">
        <w:t xml:space="preserve"> </w:t>
      </w:r>
      <w:r>
        <w:t xml:space="preserve">изпълнява всички мерки за видимост, прозрачност и комуникация в съответствие с разпоредбите на </w:t>
      </w:r>
      <w:r w:rsidR="004D4F82">
        <w:t xml:space="preserve">чл. 47, </w:t>
      </w:r>
      <w:r>
        <w:t xml:space="preserve">чл. 50 и Приложение IX </w:t>
      </w:r>
      <w:r w:rsidR="004D4F82" w:rsidRPr="004D4F82">
        <w:t>от Регламент (ЕС) № 2021/1060</w:t>
      </w:r>
      <w:r w:rsidR="00E748EA">
        <w:t xml:space="preserve"> като прилага</w:t>
      </w:r>
      <w:r w:rsidR="004D4F82" w:rsidRPr="004D4F82">
        <w:t xml:space="preserve"> </w:t>
      </w:r>
      <w:r w:rsidR="00E748EA" w:rsidRPr="00E748EA">
        <w:t>Практическо ръководство на ЕК за комуникация на операциите от стратегическо значение (Брандбук за бенефициенти) (</w:t>
      </w:r>
      <w:r w:rsidR="00E748EA" w:rsidRPr="00E748EA">
        <w:rPr>
          <w:i/>
          <w:iCs/>
        </w:rPr>
        <w:t>Приложение VII към административния договор</w:t>
      </w:r>
      <w:r w:rsidR="00E748EA" w:rsidRPr="00E748EA">
        <w:t>), както и Правила за комуникация и видимост. Насоки към държавите-членки</w:t>
      </w:r>
      <w:r w:rsidR="008A7DB4">
        <w:t xml:space="preserve"> </w:t>
      </w:r>
      <w:r w:rsidR="008A7DB4">
        <w:rPr>
          <w:bCs/>
        </w:rPr>
        <w:t xml:space="preserve">достъпни на следния линк: </w:t>
      </w:r>
    </w:p>
    <w:p w14:paraId="42086D11" w14:textId="0A671039" w:rsidR="007B13ED" w:rsidRDefault="008F2355" w:rsidP="007B19A0">
      <w:pPr>
        <w:snapToGrid w:val="0"/>
        <w:spacing w:after="120"/>
        <w:ind w:left="851"/>
        <w:jc w:val="both"/>
      </w:pPr>
      <w:hyperlink r:id="rId8" w:history="1">
        <w:r w:rsidR="00656AA3" w:rsidRPr="00BA167A">
          <w:rPr>
            <w:rStyle w:val="Hyperlink"/>
          </w:rPr>
          <w:t>https://ec.europa.eu/regional_policy/en/information/publications/guides/2022/communicating-operations-of-strategic-importance-in-2021-2027-a-practical-toolbox</w:t>
        </w:r>
      </w:hyperlink>
      <w:r w:rsidR="00FD251C">
        <w:t xml:space="preserve">, за което представя документи/материали, доказващи тяхното изпълнение. Материалите за осигуряване на видимост, прозрачност и комуникация се предоставят при поискване на институциите, органите, службите и агенциите на Европейския съюз, като се предоставя безвъзмезден, неизключителен и неотменим лиценз за използването на тези материали и всички вече съществуващи права, свързани с тях. </w:t>
      </w:r>
    </w:p>
    <w:p w14:paraId="3A34D9D8" w14:textId="4D539135" w:rsidR="00560FF9" w:rsidRPr="006E11FF" w:rsidRDefault="007B13ED" w:rsidP="007B19A0">
      <w:pPr>
        <w:snapToGrid w:val="0"/>
        <w:spacing w:after="120"/>
        <w:ind w:left="851" w:hanging="851"/>
        <w:jc w:val="both"/>
      </w:pPr>
      <w:r>
        <w:rPr>
          <w:lang w:val="en-US"/>
        </w:rPr>
        <w:t>6</w:t>
      </w:r>
      <w:r>
        <w:t>.</w:t>
      </w:r>
      <w:r w:rsidR="00656AA3">
        <w:rPr>
          <w:lang w:val="en-US"/>
        </w:rPr>
        <w:t>3</w:t>
      </w:r>
      <w:r>
        <w:t xml:space="preserve">. </w:t>
      </w:r>
      <w:r w:rsidR="00656AA3">
        <w:tab/>
      </w:r>
      <w:r w:rsidR="00560FF9" w:rsidRPr="006E11FF">
        <w:t>Б</w:t>
      </w:r>
      <w:r w:rsidR="00FD251C">
        <w:t>енефициентът</w:t>
      </w:r>
      <w:r w:rsidR="00560FF9" w:rsidRPr="006E11FF">
        <w:t xml:space="preserve"> </w:t>
      </w:r>
      <w:r>
        <w:t xml:space="preserve">е задължен да организира </w:t>
      </w:r>
      <w:r w:rsidRPr="009465AA">
        <w:rPr>
          <w:lang w:val="ru-RU"/>
        </w:rPr>
        <w:t>комуникационна проява или дейност</w:t>
      </w:r>
      <w:r w:rsidR="001520A1">
        <w:rPr>
          <w:b/>
          <w:bCs/>
          <w:lang w:val="ru-RU"/>
        </w:rPr>
        <w:t xml:space="preserve"> </w:t>
      </w:r>
      <w:r w:rsidR="001520A1" w:rsidRPr="000B72D4">
        <w:rPr>
          <w:lang w:val="ru-RU"/>
        </w:rPr>
        <w:t>(например откриване на проекта, въвеждане в експлоатация на обект, закриващо събитие, посещения на обект, които показват какво е изпълнено по проекта, информационни кампании и други)</w:t>
      </w:r>
      <w:r w:rsidRPr="000B72D4">
        <w:t>,</w:t>
      </w:r>
      <w:r>
        <w:t xml:space="preserve"> което</w:t>
      </w:r>
      <w:r w:rsidRPr="007B13ED">
        <w:rPr>
          <w:lang w:val="en-US"/>
        </w:rPr>
        <w:t xml:space="preserve"> </w:t>
      </w:r>
      <w:r>
        <w:t xml:space="preserve">следва да бъде комуникирано с </w:t>
      </w:r>
      <w:r w:rsidR="00FD251C">
        <w:t>Междинното звено,</w:t>
      </w:r>
      <w:r w:rsidR="00AF7721">
        <w:t xml:space="preserve"> </w:t>
      </w:r>
      <w:r w:rsidR="00FD251C">
        <w:t xml:space="preserve">Управляващия орган, Централното координационно звено и </w:t>
      </w:r>
      <w:r w:rsidR="00FD251C" w:rsidRPr="00E86228">
        <w:t>Европейската Комисия</w:t>
      </w:r>
      <w:r w:rsidR="00560FF9" w:rsidRPr="00E86228">
        <w:t xml:space="preserve"> като</w:t>
      </w:r>
      <w:r w:rsidR="00560FF9" w:rsidRPr="006E11FF">
        <w:t xml:space="preserve"> </w:t>
      </w:r>
      <w:r>
        <w:t xml:space="preserve">за целта </w:t>
      </w:r>
      <w:r w:rsidR="00560FF9" w:rsidRPr="006E11FF">
        <w:t>предоставя информация за:</w:t>
      </w:r>
    </w:p>
    <w:p w14:paraId="1895F449" w14:textId="08ED5CAF" w:rsidR="00560FF9" w:rsidRPr="009465AA" w:rsidRDefault="00560FF9" w:rsidP="007B19A0">
      <w:pPr>
        <w:pStyle w:val="ListParagraph"/>
        <w:numPr>
          <w:ilvl w:val="0"/>
          <w:numId w:val="27"/>
        </w:numPr>
        <w:snapToGrid w:val="0"/>
        <w:spacing w:after="120"/>
        <w:ind w:left="851" w:hanging="851"/>
        <w:contextualSpacing w:val="0"/>
        <w:jc w:val="both"/>
      </w:pPr>
      <w:r w:rsidRPr="006E11FF">
        <w:t xml:space="preserve">темата, мястото, </w:t>
      </w:r>
      <w:r w:rsidR="00FD251C">
        <w:t>очаквана дата</w:t>
      </w:r>
      <w:r w:rsidRPr="006E11FF">
        <w:t xml:space="preserve"> на провеждане на събитие по </w:t>
      </w:r>
      <w:r w:rsidR="00FD251C">
        <w:t>проекта</w:t>
      </w:r>
      <w:r w:rsidRPr="006E11FF">
        <w:t xml:space="preserve"> – в срок до</w:t>
      </w:r>
      <w:r w:rsidRPr="006E11FF">
        <w:rPr>
          <w:b/>
          <w:bCs/>
        </w:rPr>
        <w:t xml:space="preserve"> </w:t>
      </w:r>
      <w:r w:rsidR="00FD251C" w:rsidRPr="009465AA">
        <w:t>два</w:t>
      </w:r>
      <w:r w:rsidRPr="009465AA">
        <w:t xml:space="preserve"> </w:t>
      </w:r>
      <w:r w:rsidR="00FD251C" w:rsidRPr="009465AA">
        <w:t>месеца</w:t>
      </w:r>
      <w:r w:rsidRPr="009465AA">
        <w:t xml:space="preserve"> преди планираната дата за провеждане на събитието;</w:t>
      </w:r>
    </w:p>
    <w:p w14:paraId="6C3D6E19" w14:textId="2519A336" w:rsidR="00FD251C" w:rsidRPr="007E5C60" w:rsidRDefault="007B13ED" w:rsidP="007B19A0">
      <w:pPr>
        <w:pStyle w:val="ListParagraph"/>
        <w:numPr>
          <w:ilvl w:val="0"/>
          <w:numId w:val="27"/>
        </w:numPr>
        <w:snapToGrid w:val="0"/>
        <w:spacing w:after="120"/>
        <w:ind w:left="851" w:hanging="851"/>
        <w:contextualSpacing w:val="0"/>
        <w:jc w:val="both"/>
      </w:pPr>
      <w:r>
        <w:t>сценарий</w:t>
      </w:r>
      <w:r w:rsidR="00FD251C" w:rsidRPr="007E5C60">
        <w:t xml:space="preserve">, дата и часа на провеждане на събитие по </w:t>
      </w:r>
      <w:r w:rsidR="00FD251C">
        <w:t>проекта</w:t>
      </w:r>
      <w:r w:rsidR="00FD251C" w:rsidRPr="007E5C60">
        <w:t xml:space="preserve"> – в срок до</w:t>
      </w:r>
      <w:r w:rsidR="00FD251C" w:rsidRPr="007E5C60">
        <w:rPr>
          <w:b/>
          <w:bCs/>
        </w:rPr>
        <w:t xml:space="preserve"> </w:t>
      </w:r>
      <w:r w:rsidR="00FD251C" w:rsidRPr="009465AA">
        <w:t>един месец</w:t>
      </w:r>
      <w:r w:rsidR="00FD251C" w:rsidRPr="007E5C60">
        <w:t xml:space="preserve"> преди планираната дата за провеждане на събитието;</w:t>
      </w:r>
    </w:p>
    <w:p w14:paraId="0747F449" w14:textId="77777777" w:rsidR="00AF7721" w:rsidRDefault="00560FF9" w:rsidP="007B19A0">
      <w:pPr>
        <w:pStyle w:val="ListParagraph"/>
        <w:numPr>
          <w:ilvl w:val="0"/>
          <w:numId w:val="27"/>
        </w:numPr>
        <w:snapToGrid w:val="0"/>
        <w:spacing w:after="120"/>
        <w:ind w:left="851" w:hanging="851"/>
        <w:contextualSpacing w:val="0"/>
        <w:jc w:val="both"/>
      </w:pPr>
      <w:r w:rsidRPr="006E11FF">
        <w:t>прессъобщение и/или публикация на Интернет сайт/ в социалните медии – в деня на изпращането/ публикуването.</w:t>
      </w:r>
    </w:p>
    <w:p w14:paraId="2472C8C3" w14:textId="5AF5A368" w:rsidR="00487B15" w:rsidRDefault="00487B15" w:rsidP="007B19A0">
      <w:pPr>
        <w:snapToGrid w:val="0"/>
        <w:spacing w:after="120"/>
        <w:ind w:left="851" w:hanging="851"/>
        <w:jc w:val="both"/>
      </w:pPr>
      <w:r>
        <w:rPr>
          <w:lang w:val="en-US"/>
        </w:rPr>
        <w:t>6.</w:t>
      </w:r>
      <w:r w:rsidR="00656AA3">
        <w:rPr>
          <w:lang w:val="en-US"/>
        </w:rPr>
        <w:t>4</w:t>
      </w:r>
      <w:r>
        <w:rPr>
          <w:lang w:val="en-US"/>
        </w:rPr>
        <w:t>.</w:t>
      </w:r>
      <w:r w:rsidR="009A557B">
        <w:t xml:space="preserve"> </w:t>
      </w:r>
      <w:r w:rsidR="00656AA3">
        <w:tab/>
      </w:r>
      <w:r w:rsidR="00AF7721" w:rsidRPr="006E11FF">
        <w:t xml:space="preserve">Проявата или дейността следва да бъдат достъпни за медиите, а евентуалните крайни потребители следва да бъдат поканени да разгледат за първи път новите постижения. </w:t>
      </w:r>
    </w:p>
    <w:p w14:paraId="7CB1BF7C" w14:textId="0D609C5C" w:rsidR="00487B15" w:rsidRDefault="00487B15" w:rsidP="007B19A0">
      <w:pPr>
        <w:snapToGrid w:val="0"/>
        <w:spacing w:after="120"/>
        <w:ind w:left="851" w:hanging="851"/>
        <w:jc w:val="both"/>
      </w:pPr>
      <w:r>
        <w:rPr>
          <w:lang w:val="en-US"/>
        </w:rPr>
        <w:lastRenderedPageBreak/>
        <w:t>6.</w:t>
      </w:r>
      <w:r w:rsidR="00656AA3">
        <w:rPr>
          <w:lang w:val="en-US"/>
        </w:rPr>
        <w:t>5</w:t>
      </w:r>
      <w:r>
        <w:rPr>
          <w:lang w:val="en-US"/>
        </w:rPr>
        <w:t xml:space="preserve">. </w:t>
      </w:r>
      <w:r w:rsidR="00656AA3">
        <w:rPr>
          <w:lang w:val="en-US"/>
        </w:rPr>
        <w:tab/>
      </w:r>
      <w:r w:rsidR="00AF7721" w:rsidRPr="006E11FF">
        <w:t>Б</w:t>
      </w:r>
      <w:r w:rsidR="00AF7721">
        <w:t>енефициентът</w:t>
      </w:r>
      <w:r w:rsidR="00AF7721" w:rsidRPr="006E11FF">
        <w:t xml:space="preserve"> </w:t>
      </w:r>
      <w:r w:rsidR="00560FF9">
        <w:t xml:space="preserve">е длъжен да осигури публичен достъп до резултатите, разработени по </w:t>
      </w:r>
      <w:r w:rsidR="00AF7721">
        <w:t>п</w:t>
      </w:r>
      <w:r w:rsidR="00560FF9">
        <w:t xml:space="preserve">роекта, напр. стратегически документи, аналитични доклади, наръчници, проучвания, добри практики, иновативни решения, предложения и препоръки, методики, модели и други, като ги публикува на интернет страницата си. </w:t>
      </w:r>
      <w:r w:rsidR="00AF7721">
        <w:t>Междинното звено</w:t>
      </w:r>
      <w:r w:rsidR="00560FF9">
        <w:t xml:space="preserve"> извършва проверка дали </w:t>
      </w:r>
      <w:r w:rsidR="00AF7721">
        <w:t>бенефициентът</w:t>
      </w:r>
      <w:r w:rsidR="00560FF9">
        <w:t xml:space="preserve"> е изпълнил това свое задължение при верификацията на всяко искане за плащане, в което са включени разходи за съответните разработени по </w:t>
      </w:r>
      <w:r w:rsidR="00AF7721">
        <w:t>п</w:t>
      </w:r>
      <w:r w:rsidR="00560FF9">
        <w:t xml:space="preserve">роекта документи, материали и други. </w:t>
      </w:r>
      <w:bookmarkStart w:id="28" w:name="_Toc266871139"/>
    </w:p>
    <w:p w14:paraId="27455C81" w14:textId="7896430B" w:rsidR="00DE6691" w:rsidRDefault="00487B15" w:rsidP="007B19A0">
      <w:pPr>
        <w:snapToGrid w:val="0"/>
        <w:spacing w:after="120"/>
        <w:ind w:left="851" w:hanging="851"/>
        <w:jc w:val="both"/>
      </w:pPr>
      <w:r>
        <w:rPr>
          <w:lang w:val="en-US"/>
        </w:rPr>
        <w:t>6.</w:t>
      </w:r>
      <w:r w:rsidR="00656AA3">
        <w:rPr>
          <w:lang w:val="en-US"/>
        </w:rPr>
        <w:t>6</w:t>
      </w:r>
      <w:r>
        <w:rPr>
          <w:lang w:val="en-US"/>
        </w:rPr>
        <w:t xml:space="preserve">. </w:t>
      </w:r>
      <w:r w:rsidR="00656AA3">
        <w:rPr>
          <w:lang w:val="en-US"/>
        </w:rPr>
        <w:tab/>
      </w:r>
      <w:r w:rsidR="00560FF9">
        <w:t xml:space="preserve">Когато </w:t>
      </w:r>
      <w:r w:rsidR="00AF7721">
        <w:t>бенефициентът</w:t>
      </w:r>
      <w:r w:rsidR="00560FF9">
        <w:t xml:space="preserve"> не изпълнява задълженията по осигуряване на видимост</w:t>
      </w:r>
      <w:r w:rsidR="001870D6">
        <w:t>, описани в настоящия член</w:t>
      </w:r>
      <w:r w:rsidR="00560FF9">
        <w:t xml:space="preserve"> и не са предприети корективни действия, </w:t>
      </w:r>
      <w:r w:rsidR="00AF7721">
        <w:t>Междинното звено</w:t>
      </w:r>
      <w:r w:rsidR="00560FF9">
        <w:t xml:space="preserve"> прилага мерки, отчитайки принципа на пропорционалност, </w:t>
      </w:r>
      <w:r w:rsidR="00560FF9" w:rsidRPr="001870D6">
        <w:t xml:space="preserve">като анулира до 3% от подкрепата от ЕФРР за </w:t>
      </w:r>
      <w:r w:rsidR="001870D6">
        <w:t xml:space="preserve">съответната </w:t>
      </w:r>
      <w:r w:rsidR="00560FF9" w:rsidRPr="001870D6">
        <w:t>операция.</w:t>
      </w:r>
      <w:bookmarkEnd w:id="28"/>
    </w:p>
    <w:p w14:paraId="1D5ABFDE" w14:textId="199C6997" w:rsidR="00560FF9" w:rsidRPr="00AF7721" w:rsidRDefault="00DE6691" w:rsidP="007B19A0">
      <w:pPr>
        <w:snapToGrid w:val="0"/>
        <w:spacing w:after="120"/>
        <w:ind w:left="851" w:hanging="851"/>
        <w:jc w:val="both"/>
      </w:pPr>
      <w:r>
        <w:rPr>
          <w:lang w:val="en-US"/>
        </w:rPr>
        <w:t>6.</w:t>
      </w:r>
      <w:r w:rsidR="00656AA3">
        <w:rPr>
          <w:lang w:val="en-US"/>
        </w:rPr>
        <w:t>7</w:t>
      </w:r>
      <w:r>
        <w:rPr>
          <w:lang w:val="en-US"/>
        </w:rPr>
        <w:t xml:space="preserve">. </w:t>
      </w:r>
      <w:r w:rsidR="00656AA3">
        <w:rPr>
          <w:lang w:val="en-US"/>
        </w:rPr>
        <w:tab/>
      </w:r>
      <w:r w:rsidR="00FD251C" w:rsidRPr="00AF7721">
        <w:t xml:space="preserve">Бенефициентът e съгласен </w:t>
      </w:r>
      <w:r w:rsidR="00AF7721" w:rsidRPr="00AF7721">
        <w:t>М</w:t>
      </w:r>
      <w:r w:rsidR="00AF7721">
        <w:t>еждинното звено</w:t>
      </w:r>
      <w:r w:rsidR="00FD251C" w:rsidRPr="00AF7721">
        <w:t>, У</w:t>
      </w:r>
      <w:r w:rsidR="00AF7721">
        <w:t>правляващия орган</w:t>
      </w:r>
      <w:r w:rsidR="00FD251C" w:rsidRPr="00AF7721">
        <w:t>, националните одитни органи, Европейската комисия, Европейската служба за борба с измамите, Европейската сметна палата и външните одитори да публикуват неговото наименование и адрес, предназначението на отпуснатата БФП и нейния размер, съгласно предвиденото в административния договор.</w:t>
      </w:r>
    </w:p>
    <w:p w14:paraId="463FD7ED" w14:textId="77777777" w:rsidR="00862198" w:rsidRPr="00071E10" w:rsidRDefault="00862198" w:rsidP="007B19A0">
      <w:pPr>
        <w:pStyle w:val="Heading1"/>
        <w:numPr>
          <w:ilvl w:val="0"/>
          <w:numId w:val="0"/>
        </w:numPr>
        <w:spacing w:before="0" w:after="120"/>
        <w:rPr>
          <w:szCs w:val="24"/>
          <w:lang w:val="bg-BG"/>
        </w:rPr>
      </w:pPr>
      <w:bookmarkStart w:id="29" w:name="_Toc41300142"/>
      <w:bookmarkStart w:id="30" w:name="_Toc41303349"/>
      <w:bookmarkStart w:id="31" w:name="_Ref41304530"/>
      <w:bookmarkStart w:id="32" w:name="_Toc173497341"/>
      <w:bookmarkStart w:id="33" w:name="_Toc206396587"/>
      <w:r w:rsidRPr="00071E10">
        <w:rPr>
          <w:szCs w:val="24"/>
          <w:lang w:val="bg-BG"/>
        </w:rPr>
        <w:t>ЧЛЕН 7</w:t>
      </w:r>
      <w:r w:rsidR="00FE2819" w:rsidRPr="00071E10">
        <w:rPr>
          <w:szCs w:val="24"/>
          <w:lang w:val="bg-BG"/>
        </w:rPr>
        <w:t>.</w:t>
      </w:r>
      <w:r w:rsidRPr="00071E10">
        <w:rPr>
          <w:szCs w:val="24"/>
          <w:lang w:val="bg-BG"/>
        </w:rPr>
        <w:t xml:space="preserve"> </w:t>
      </w:r>
      <w:bookmarkEnd w:id="29"/>
      <w:bookmarkEnd w:id="30"/>
      <w:bookmarkEnd w:id="31"/>
      <w:r w:rsidRPr="00071E10">
        <w:rPr>
          <w:bCs/>
          <w:szCs w:val="24"/>
          <w:lang w:val="bg-BG"/>
        </w:rPr>
        <w:t>Право на собственост/ ползване на резултатите и закупеното оборудване</w:t>
      </w:r>
      <w:bookmarkEnd w:id="32"/>
      <w:bookmarkEnd w:id="33"/>
    </w:p>
    <w:p w14:paraId="1A4B71BF" w14:textId="08BF835F" w:rsidR="00862198" w:rsidRPr="00071E10" w:rsidRDefault="00862198" w:rsidP="007B19A0">
      <w:pPr>
        <w:pStyle w:val="ZCom"/>
        <w:keepLines/>
        <w:widowControl/>
        <w:spacing w:after="120"/>
        <w:ind w:left="851" w:right="0" w:hanging="862"/>
        <w:rPr>
          <w:rFonts w:ascii="Times New Roman" w:hAnsi="Times New Roman"/>
          <w:szCs w:val="24"/>
          <w:lang w:val="bg-BG"/>
        </w:rPr>
      </w:pPr>
      <w:bookmarkStart w:id="34" w:name="_Ref41305831"/>
      <w:r w:rsidRPr="00071E10">
        <w:rPr>
          <w:rFonts w:ascii="Times New Roman" w:hAnsi="Times New Roman"/>
          <w:szCs w:val="24"/>
          <w:lang w:val="bg-BG"/>
        </w:rPr>
        <w:t>7.1.</w:t>
      </w:r>
      <w:r w:rsidRPr="00071E10">
        <w:rPr>
          <w:rFonts w:ascii="Times New Roman" w:hAnsi="Times New Roman"/>
          <w:szCs w:val="24"/>
          <w:lang w:val="bg-BG"/>
        </w:rPr>
        <w:tab/>
        <w:t xml:space="preserve">Правото на собственост, включително правата на интелектуална и индустриална собственост върху резултатите от проекта, докладите и други документи, свързани с него, възникват за </w:t>
      </w:r>
      <w:r w:rsidR="00777C13" w:rsidRPr="00071E10">
        <w:rPr>
          <w:rFonts w:ascii="Times New Roman" w:hAnsi="Times New Roman"/>
          <w:szCs w:val="24"/>
          <w:lang w:val="bg-BG"/>
        </w:rPr>
        <w:t>Бенефициента</w:t>
      </w:r>
      <w:r w:rsidRPr="00071E10">
        <w:rPr>
          <w:rFonts w:ascii="Times New Roman" w:hAnsi="Times New Roman"/>
          <w:szCs w:val="24"/>
          <w:lang w:val="bg-BG"/>
        </w:rPr>
        <w:t>.</w:t>
      </w:r>
      <w:bookmarkEnd w:id="34"/>
    </w:p>
    <w:p w14:paraId="5B576D46" w14:textId="08A23071" w:rsidR="00087151" w:rsidRPr="00071E10" w:rsidRDefault="00862198" w:rsidP="007B19A0">
      <w:pPr>
        <w:pStyle w:val="ZCom"/>
        <w:keepLines/>
        <w:widowControl/>
        <w:spacing w:after="120"/>
        <w:ind w:left="851" w:right="0" w:hanging="862"/>
        <w:rPr>
          <w:rFonts w:ascii="Times New Roman" w:hAnsi="Times New Roman"/>
          <w:szCs w:val="24"/>
          <w:lang w:val="bg-BG"/>
        </w:rPr>
      </w:pPr>
      <w:r w:rsidRPr="00071E10">
        <w:rPr>
          <w:rFonts w:ascii="Times New Roman" w:hAnsi="Times New Roman"/>
          <w:szCs w:val="24"/>
          <w:lang w:val="bg-BG"/>
        </w:rPr>
        <w:t>7.2.</w:t>
      </w:r>
      <w:r w:rsidRPr="00071E10">
        <w:rPr>
          <w:rFonts w:ascii="Times New Roman" w:hAnsi="Times New Roman"/>
          <w:szCs w:val="24"/>
          <w:lang w:val="bg-BG"/>
        </w:rPr>
        <w:tab/>
        <w:t xml:space="preserve">Независимо от разпоредбите на член 7.1 </w:t>
      </w:r>
      <w:r w:rsidR="002C5FFF" w:rsidRPr="00071E10">
        <w:rPr>
          <w:rFonts w:ascii="Times New Roman" w:hAnsi="Times New Roman"/>
          <w:szCs w:val="24"/>
          <w:lang w:val="bg-BG"/>
        </w:rPr>
        <w:t xml:space="preserve">от настоящите </w:t>
      </w:r>
      <w:r w:rsidR="0011796C" w:rsidRPr="00071E10">
        <w:rPr>
          <w:rFonts w:ascii="Times New Roman" w:hAnsi="Times New Roman"/>
          <w:szCs w:val="24"/>
          <w:lang w:val="bg-BG"/>
        </w:rPr>
        <w:t xml:space="preserve">общи </w:t>
      </w:r>
      <w:r w:rsidR="002C5FFF" w:rsidRPr="00071E10">
        <w:rPr>
          <w:rFonts w:ascii="Times New Roman" w:hAnsi="Times New Roman"/>
          <w:szCs w:val="24"/>
          <w:lang w:val="bg-BG"/>
        </w:rPr>
        <w:t xml:space="preserve">условия </w:t>
      </w:r>
      <w:r w:rsidRPr="00071E10">
        <w:rPr>
          <w:rFonts w:ascii="Times New Roman" w:hAnsi="Times New Roman"/>
          <w:szCs w:val="24"/>
          <w:lang w:val="bg-BG"/>
        </w:rPr>
        <w:t>и при спазване на разпоредбата на член 5</w:t>
      </w:r>
      <w:r w:rsidR="002C5FFF" w:rsidRPr="00071E10">
        <w:rPr>
          <w:rFonts w:ascii="Times New Roman" w:hAnsi="Times New Roman"/>
          <w:szCs w:val="24"/>
          <w:lang w:val="bg-BG"/>
        </w:rPr>
        <w:t xml:space="preserve"> от </w:t>
      </w:r>
      <w:r w:rsidR="00EA5E61">
        <w:rPr>
          <w:rFonts w:ascii="Times New Roman" w:hAnsi="Times New Roman"/>
          <w:szCs w:val="24"/>
          <w:lang w:val="bg-BG"/>
        </w:rPr>
        <w:t>същите</w:t>
      </w:r>
      <w:r w:rsidRPr="00071E10">
        <w:rPr>
          <w:rFonts w:ascii="Times New Roman" w:hAnsi="Times New Roman"/>
          <w:szCs w:val="24"/>
          <w:lang w:val="bg-BG"/>
        </w:rPr>
        <w:t xml:space="preserve">, </w:t>
      </w:r>
      <w:r w:rsidR="00B005D3" w:rsidRPr="00071E10">
        <w:rPr>
          <w:rFonts w:ascii="Times New Roman" w:hAnsi="Times New Roman"/>
          <w:szCs w:val="24"/>
          <w:lang w:val="bg-BG"/>
        </w:rPr>
        <w:t>Бенефициентът</w:t>
      </w:r>
      <w:r w:rsidRPr="00071E10">
        <w:rPr>
          <w:rFonts w:ascii="Times New Roman" w:hAnsi="Times New Roman"/>
          <w:szCs w:val="24"/>
          <w:lang w:val="bg-BG"/>
        </w:rPr>
        <w:t xml:space="preserve"> предоставя на </w:t>
      </w:r>
      <w:r w:rsidR="00D26DE9">
        <w:rPr>
          <w:rFonts w:ascii="Times New Roman" w:hAnsi="Times New Roman"/>
          <w:szCs w:val="24"/>
          <w:lang w:val="bg-BG"/>
        </w:rPr>
        <w:t xml:space="preserve">МЗ, </w:t>
      </w:r>
      <w:r w:rsidR="0011796C" w:rsidRPr="00071E10">
        <w:rPr>
          <w:rFonts w:ascii="Times New Roman" w:hAnsi="Times New Roman"/>
          <w:szCs w:val="24"/>
          <w:lang w:val="bg-BG"/>
        </w:rPr>
        <w:t>УО</w:t>
      </w:r>
      <w:r w:rsidRPr="00071E10">
        <w:rPr>
          <w:rFonts w:ascii="Times New Roman" w:hAnsi="Times New Roman"/>
          <w:szCs w:val="24"/>
          <w:lang w:val="bg-BG"/>
        </w:rPr>
        <w:t xml:space="preserve"> и </w:t>
      </w:r>
      <w:r w:rsidR="007A2045">
        <w:rPr>
          <w:rFonts w:ascii="Times New Roman" w:hAnsi="Times New Roman"/>
          <w:szCs w:val="24"/>
          <w:lang w:val="bg-BG"/>
        </w:rPr>
        <w:t>Счетоводния</w:t>
      </w:r>
      <w:r w:rsidR="007A2045" w:rsidRPr="00071E10">
        <w:rPr>
          <w:rFonts w:ascii="Times New Roman" w:hAnsi="Times New Roman"/>
          <w:szCs w:val="24"/>
          <w:lang w:val="bg-BG"/>
        </w:rPr>
        <w:t xml:space="preserve"> </w:t>
      </w:r>
      <w:r w:rsidRPr="00071E10">
        <w:rPr>
          <w:rFonts w:ascii="Times New Roman" w:hAnsi="Times New Roman"/>
          <w:szCs w:val="24"/>
          <w:lang w:val="bg-BG"/>
        </w:rPr>
        <w:t>орган, националните одитни органи, Европейската комисия, Европейската служба за борба с измамите, Европейската сметна палата и външни одитори правото да ползват свободно и съобразно обхвата на проверката всички документи, свързани с проекта, независимо от формата им, при условие, че с това не се нарушават съществуващи права на интелектуална и индустриална собственост.</w:t>
      </w:r>
    </w:p>
    <w:p w14:paraId="4407FBCF" w14:textId="0C8C5C19" w:rsidR="00862198" w:rsidRPr="00071E10" w:rsidRDefault="00862198" w:rsidP="007B19A0">
      <w:pPr>
        <w:pStyle w:val="Heading1"/>
        <w:numPr>
          <w:ilvl w:val="0"/>
          <w:numId w:val="0"/>
        </w:numPr>
        <w:spacing w:before="0" w:after="120"/>
        <w:rPr>
          <w:bCs/>
          <w:szCs w:val="24"/>
          <w:lang w:val="bg-BG"/>
        </w:rPr>
      </w:pPr>
      <w:bookmarkStart w:id="35" w:name="_Toc41300144"/>
      <w:bookmarkStart w:id="36" w:name="_Toc41303351"/>
      <w:bookmarkStart w:id="37" w:name="_Toc173497342"/>
      <w:bookmarkStart w:id="38" w:name="_Toc206396588"/>
      <w:r w:rsidRPr="00071E10">
        <w:rPr>
          <w:bCs/>
          <w:szCs w:val="24"/>
          <w:lang w:val="bg-BG"/>
        </w:rPr>
        <w:t>ЧЛЕН 8</w:t>
      </w:r>
      <w:r w:rsidR="00FE2819" w:rsidRPr="00071E10">
        <w:rPr>
          <w:bCs/>
          <w:szCs w:val="24"/>
          <w:lang w:val="bg-BG"/>
        </w:rPr>
        <w:t>.</w:t>
      </w:r>
      <w:r w:rsidRPr="00071E10">
        <w:rPr>
          <w:bCs/>
          <w:szCs w:val="24"/>
          <w:lang w:val="bg-BG"/>
        </w:rPr>
        <w:t xml:space="preserve"> </w:t>
      </w:r>
      <w:bookmarkEnd w:id="35"/>
      <w:bookmarkEnd w:id="36"/>
      <w:bookmarkEnd w:id="37"/>
      <w:r w:rsidR="00BA21A3" w:rsidRPr="00071E10">
        <w:rPr>
          <w:bCs/>
          <w:szCs w:val="24"/>
          <w:lang w:val="bg-BG"/>
        </w:rPr>
        <w:t xml:space="preserve">Изменение на </w:t>
      </w:r>
      <w:r w:rsidR="00460D70" w:rsidRPr="00071E10">
        <w:rPr>
          <w:bCs/>
          <w:szCs w:val="24"/>
          <w:lang w:val="bg-BG"/>
        </w:rPr>
        <w:t xml:space="preserve">административния </w:t>
      </w:r>
      <w:r w:rsidR="00BA21A3" w:rsidRPr="00071E10">
        <w:rPr>
          <w:bCs/>
          <w:szCs w:val="24"/>
          <w:lang w:val="bg-BG"/>
        </w:rPr>
        <w:t>договор</w:t>
      </w:r>
      <w:bookmarkEnd w:id="38"/>
    </w:p>
    <w:p w14:paraId="015404D4" w14:textId="1EC8366D" w:rsidR="00862198" w:rsidRDefault="00862198" w:rsidP="007B19A0">
      <w:pPr>
        <w:pStyle w:val="NumPar2"/>
        <w:numPr>
          <w:ilvl w:val="0"/>
          <w:numId w:val="0"/>
        </w:numPr>
        <w:spacing w:after="120"/>
        <w:ind w:left="851" w:hanging="851"/>
        <w:rPr>
          <w:szCs w:val="24"/>
          <w:lang w:val="bg-BG"/>
        </w:rPr>
      </w:pPr>
      <w:r w:rsidRPr="00071E10">
        <w:rPr>
          <w:szCs w:val="24"/>
          <w:lang w:val="bg-BG"/>
        </w:rPr>
        <w:t>8.1</w:t>
      </w:r>
      <w:r w:rsidR="00440AE9" w:rsidRPr="00071E10">
        <w:rPr>
          <w:szCs w:val="24"/>
          <w:lang w:val="bg-BG"/>
        </w:rPr>
        <w:t>.</w:t>
      </w:r>
      <w:r w:rsidRPr="00071E10">
        <w:rPr>
          <w:szCs w:val="24"/>
          <w:lang w:val="bg-BG"/>
        </w:rPr>
        <w:tab/>
      </w:r>
      <w:r w:rsidR="008F00D6" w:rsidRPr="00310515">
        <w:rPr>
          <w:b/>
          <w:bCs/>
          <w:szCs w:val="24"/>
          <w:lang w:val="bg-BG"/>
        </w:rPr>
        <w:t>Основни принципи</w:t>
      </w:r>
    </w:p>
    <w:p w14:paraId="51123872" w14:textId="1CCDD130" w:rsidR="008F00D6" w:rsidRPr="008F00D6" w:rsidRDefault="004338A6" w:rsidP="007B19A0">
      <w:pPr>
        <w:snapToGrid w:val="0"/>
        <w:spacing w:after="120"/>
        <w:ind w:left="851" w:hanging="851"/>
        <w:jc w:val="both"/>
      </w:pPr>
      <w:r>
        <w:t>-</w:t>
      </w:r>
      <w:r w:rsidR="00637DBD">
        <w:tab/>
      </w:r>
      <w:r>
        <w:t xml:space="preserve"> </w:t>
      </w:r>
      <w:r w:rsidR="008F00D6" w:rsidRPr="008F00D6">
        <w:t xml:space="preserve">Промени/изменения по договора се допускат само при обективна невъзможност бенефициентът </w:t>
      </w:r>
      <w:bookmarkStart w:id="39" w:name="_Hlk150338135"/>
      <w:r w:rsidR="0078373B" w:rsidRPr="008F51AA">
        <w:t>(</w:t>
      </w:r>
      <w:r w:rsidR="008F51AA" w:rsidRPr="008F51AA">
        <w:t xml:space="preserve">в т.ч. </w:t>
      </w:r>
      <w:r w:rsidR="0078373B" w:rsidRPr="008F51AA">
        <w:t>водещ партньор и партньори)</w:t>
      </w:r>
      <w:r w:rsidR="0078373B" w:rsidRPr="008F00D6">
        <w:t xml:space="preserve"> </w:t>
      </w:r>
      <w:bookmarkEnd w:id="39"/>
      <w:r w:rsidR="008F00D6" w:rsidRPr="008F00D6">
        <w:t xml:space="preserve">да изпълни </w:t>
      </w:r>
      <w:r w:rsidR="009B4CB4">
        <w:t>заложените</w:t>
      </w:r>
      <w:r w:rsidR="009B4CB4" w:rsidRPr="008F00D6">
        <w:t xml:space="preserve"> </w:t>
      </w:r>
      <w:r w:rsidR="008F00D6" w:rsidRPr="008F00D6">
        <w:t>в проекта</w:t>
      </w:r>
      <w:r w:rsidR="009B4CB4">
        <w:t xml:space="preserve"> цели и резултати без </w:t>
      </w:r>
      <w:r w:rsidR="00EE3F65">
        <w:t>исканите промени/изменения</w:t>
      </w:r>
      <w:r w:rsidR="008F00D6" w:rsidRPr="008F00D6">
        <w:t>, след подаване на писмено мотивирано искане и подробна аргументация на исканата промяна.</w:t>
      </w:r>
    </w:p>
    <w:p w14:paraId="430C4561" w14:textId="1EDEDD74" w:rsidR="008F00D6" w:rsidRPr="008F00D6" w:rsidRDefault="004338A6" w:rsidP="007B19A0">
      <w:pPr>
        <w:snapToGrid w:val="0"/>
        <w:spacing w:after="120"/>
        <w:ind w:left="851" w:hanging="851"/>
        <w:jc w:val="both"/>
      </w:pPr>
      <w:r>
        <w:t xml:space="preserve">- </w:t>
      </w:r>
      <w:r w:rsidR="00637DBD">
        <w:tab/>
      </w:r>
      <w:r w:rsidR="008F00D6" w:rsidRPr="008F00D6">
        <w:t xml:space="preserve">Изменения в срока на договора за безвъзмездна финансова помощ могат да бъдат извършвани само в рамките на одобрената от Комитета за наблюдение на </w:t>
      </w:r>
      <w:r w:rsidR="0078373B" w:rsidRPr="008F00D6">
        <w:t>П</w:t>
      </w:r>
      <w:r w:rsidR="0078373B">
        <w:t>НИИДИТ</w:t>
      </w:r>
      <w:r w:rsidR="0078373B" w:rsidRPr="008F00D6">
        <w:t xml:space="preserve"> </w:t>
      </w:r>
      <w:r w:rsidR="008F00D6" w:rsidRPr="008F00D6">
        <w:t>продължителност на конкретната процедура.</w:t>
      </w:r>
    </w:p>
    <w:p w14:paraId="4EBF5EA1" w14:textId="604642D8" w:rsidR="008F00D6" w:rsidRDefault="004338A6" w:rsidP="007B19A0">
      <w:pPr>
        <w:snapToGrid w:val="0"/>
        <w:spacing w:after="120"/>
        <w:ind w:left="851" w:hanging="851"/>
        <w:jc w:val="both"/>
      </w:pPr>
      <w:r>
        <w:t xml:space="preserve">- </w:t>
      </w:r>
      <w:r w:rsidR="00637DBD">
        <w:tab/>
      </w:r>
      <w:r w:rsidR="008F00D6" w:rsidRPr="008F00D6">
        <w:t>Следва да се има предвид, че ИСУН третира модифицирането на договор, боравейки със следните термини: „</w:t>
      </w:r>
      <w:r w:rsidR="008F00D6" w:rsidRPr="00637DBD">
        <w:t>Изменение</w:t>
      </w:r>
      <w:r w:rsidR="008F00D6" w:rsidRPr="008F00D6">
        <w:t>“ – модификация на договора чрез сключване на допълнително споразумение към него; „</w:t>
      </w:r>
      <w:r w:rsidR="008F00D6" w:rsidRPr="00637DBD">
        <w:t>Промяна</w:t>
      </w:r>
      <w:r w:rsidR="008F00D6" w:rsidRPr="008F00D6">
        <w:t xml:space="preserve">“ – модификация на договора чрез изрично писмено потвърждение от страна на Ръководителя на </w:t>
      </w:r>
      <w:r w:rsidR="0078373B">
        <w:t>Междинното з</w:t>
      </w:r>
      <w:r w:rsidR="00C552BC">
        <w:t>в</w:t>
      </w:r>
      <w:r w:rsidR="0078373B">
        <w:t>ено</w:t>
      </w:r>
      <w:r w:rsidR="008F00D6" w:rsidRPr="008F00D6">
        <w:t>.</w:t>
      </w:r>
    </w:p>
    <w:p w14:paraId="027F548E" w14:textId="75EE2D6F" w:rsidR="00C36828" w:rsidRDefault="00C36828" w:rsidP="007B19A0">
      <w:pPr>
        <w:snapToGrid w:val="0"/>
        <w:spacing w:after="120"/>
        <w:ind w:left="851" w:hanging="851"/>
        <w:jc w:val="both"/>
      </w:pPr>
      <w:r w:rsidRPr="00C36828">
        <w:t xml:space="preserve">- </w:t>
      </w:r>
      <w:r>
        <w:tab/>
      </w:r>
      <w:r w:rsidRPr="00C36828">
        <w:t>Промени/изменения могат да бъдат поискани от бенефициента не по-късно от един месец преди приключването на дейностите по проекта, посочени в секция „Основни данни“ от Формуляра за кандидатстване. УО си запазва правото на откаже промяна/изменение подадено след този срок.</w:t>
      </w:r>
    </w:p>
    <w:p w14:paraId="28CD8968" w14:textId="78C5BAA2" w:rsidR="003E7DA8" w:rsidRPr="003E7DA8" w:rsidRDefault="003E7DA8" w:rsidP="007B19A0">
      <w:pPr>
        <w:pStyle w:val="Text2"/>
        <w:spacing w:after="120"/>
        <w:ind w:left="851" w:hanging="851"/>
        <w:rPr>
          <w:lang w:val="bg-BG"/>
        </w:rPr>
      </w:pPr>
      <w:r>
        <w:rPr>
          <w:lang w:val="bg-BG"/>
        </w:rPr>
        <w:lastRenderedPageBreak/>
        <w:t>8.1.</w:t>
      </w:r>
      <w:r w:rsidR="004338A6">
        <w:rPr>
          <w:lang w:val="bg-BG"/>
        </w:rPr>
        <w:t>1</w:t>
      </w:r>
      <w:r>
        <w:rPr>
          <w:lang w:val="bg-BG"/>
        </w:rPr>
        <w:t xml:space="preserve">. </w:t>
      </w:r>
      <w:r w:rsidR="00774502">
        <w:rPr>
          <w:lang w:val="bg-BG"/>
        </w:rPr>
        <w:tab/>
      </w:r>
      <w:r w:rsidRPr="003E7DA8">
        <w:rPr>
          <w:lang w:val="bg-BG"/>
        </w:rPr>
        <w:t>Съгласно чл. 39, ал. 1-2 и чл. 47, ал.</w:t>
      </w:r>
      <w:r w:rsidR="00770A96">
        <w:rPr>
          <w:lang w:val="bg-BG"/>
        </w:rPr>
        <w:t xml:space="preserve"> </w:t>
      </w:r>
      <w:r w:rsidRPr="003E7DA8">
        <w:rPr>
          <w:lang w:val="bg-BG"/>
        </w:rPr>
        <w:t>1-2 от ЗУСЕФСУ административният договор, включително одобреният с него проект, могат да бъдат изменяни и/или допълвани по инициатива на Управляващия орган</w:t>
      </w:r>
      <w:r w:rsidR="00C216DB">
        <w:rPr>
          <w:lang w:val="bg-BG"/>
        </w:rPr>
        <w:t xml:space="preserve"> (междинното звено)</w:t>
      </w:r>
      <w:r w:rsidRPr="003E7DA8">
        <w:rPr>
          <w:lang w:val="bg-BG"/>
        </w:rPr>
        <w:t xml:space="preserve"> или по искане на бенефициента, когато това се основава на свързани с процедурата промени в правото на Европейския съюз и/или българското законодателство, в политиката на европейско или национално ниво, произтичаща от стратегически документ, или в съответната програма.</w:t>
      </w:r>
    </w:p>
    <w:p w14:paraId="701D336B" w14:textId="68729BF7" w:rsidR="003E7DA8" w:rsidRPr="003E7DA8" w:rsidRDefault="003E7DA8" w:rsidP="007B19A0">
      <w:pPr>
        <w:pStyle w:val="Text2"/>
        <w:spacing w:after="120"/>
        <w:ind w:left="0"/>
        <w:rPr>
          <w:lang w:val="bg-BG"/>
        </w:rPr>
      </w:pPr>
      <w:r w:rsidRPr="003E7DA8">
        <w:rPr>
          <w:lang w:val="bg-BG"/>
        </w:rPr>
        <w:t>Одобреният с административния договор проект може да бъде изменян и/или допълван по мотивирано искане на бенефициента и извън горепосочените случаи като промяната не може да води до нарушаване на принципите по чл. 29, ал. 1 от ЗУСЕФСУ:</w:t>
      </w:r>
    </w:p>
    <w:p w14:paraId="2B4A8B81" w14:textId="77777777" w:rsidR="003E7DA8" w:rsidRPr="003E7DA8" w:rsidRDefault="003E7DA8" w:rsidP="007B19A0">
      <w:pPr>
        <w:pStyle w:val="Text2"/>
        <w:spacing w:after="120"/>
        <w:ind w:left="0"/>
        <w:rPr>
          <w:lang w:val="bg-BG"/>
        </w:rPr>
      </w:pPr>
      <w:r w:rsidRPr="003E7DA8">
        <w:rPr>
          <w:lang w:val="bg-BG"/>
        </w:rPr>
        <w:t xml:space="preserve">1. свободна и лоялна конкуренция; </w:t>
      </w:r>
    </w:p>
    <w:p w14:paraId="65D6A29C" w14:textId="77777777" w:rsidR="003E7DA8" w:rsidRPr="003E7DA8" w:rsidRDefault="003E7DA8" w:rsidP="007B19A0">
      <w:pPr>
        <w:pStyle w:val="Text2"/>
        <w:spacing w:after="120"/>
        <w:ind w:left="0"/>
        <w:rPr>
          <w:lang w:val="bg-BG"/>
        </w:rPr>
      </w:pPr>
      <w:r w:rsidRPr="003E7DA8">
        <w:rPr>
          <w:lang w:val="bg-BG"/>
        </w:rPr>
        <w:t xml:space="preserve">2. равнопоставеност и недопускане на дискриминация; </w:t>
      </w:r>
    </w:p>
    <w:p w14:paraId="3868FB6F" w14:textId="0FD62F6C" w:rsidR="003E7DA8" w:rsidRDefault="003E7DA8" w:rsidP="007B19A0">
      <w:pPr>
        <w:pStyle w:val="Text2"/>
        <w:spacing w:after="120"/>
        <w:ind w:left="0"/>
        <w:rPr>
          <w:lang w:val="bg-BG"/>
        </w:rPr>
      </w:pPr>
      <w:r w:rsidRPr="003E7DA8">
        <w:rPr>
          <w:lang w:val="bg-BG"/>
        </w:rPr>
        <w:t>3. публичност и прозрачност</w:t>
      </w:r>
      <w:r w:rsidR="006A4E10">
        <w:rPr>
          <w:lang w:val="bg-BG"/>
        </w:rPr>
        <w:t>;</w:t>
      </w:r>
    </w:p>
    <w:p w14:paraId="57C7EDE3" w14:textId="77777777" w:rsidR="006A4E10" w:rsidRPr="006A4E10" w:rsidRDefault="006A4E10" w:rsidP="007B19A0">
      <w:pPr>
        <w:pStyle w:val="Text2"/>
        <w:spacing w:after="120"/>
        <w:ind w:left="0"/>
        <w:rPr>
          <w:lang w:val="bg-BG"/>
        </w:rPr>
      </w:pPr>
      <w:r w:rsidRPr="006A4E10">
        <w:rPr>
          <w:lang w:val="bg-BG"/>
        </w:rPr>
        <w:t>4. спазване на основните права;</w:t>
      </w:r>
    </w:p>
    <w:p w14:paraId="2BFE0877" w14:textId="77777777" w:rsidR="006A4E10" w:rsidRPr="006A4E10" w:rsidRDefault="006A4E10" w:rsidP="007B19A0">
      <w:pPr>
        <w:pStyle w:val="Text2"/>
        <w:spacing w:after="120"/>
        <w:ind w:left="0"/>
        <w:rPr>
          <w:lang w:val="bg-BG"/>
        </w:rPr>
      </w:pPr>
      <w:r w:rsidRPr="006A4E10">
        <w:rPr>
          <w:lang w:val="bg-BG"/>
        </w:rPr>
        <w:t>5. устойчиво развитие;</w:t>
      </w:r>
    </w:p>
    <w:p w14:paraId="280FA7EE" w14:textId="0DFF0815" w:rsidR="00165AD8" w:rsidRDefault="006A4E10" w:rsidP="007B19A0">
      <w:pPr>
        <w:pStyle w:val="Text2"/>
        <w:spacing w:after="120"/>
        <w:ind w:left="0"/>
        <w:rPr>
          <w:lang w:val="bg-BG"/>
        </w:rPr>
      </w:pPr>
      <w:r w:rsidRPr="006A4E10">
        <w:rPr>
          <w:lang w:val="bg-BG"/>
        </w:rPr>
        <w:t>6. опазване на околната среда.</w:t>
      </w:r>
    </w:p>
    <w:p w14:paraId="242AB062" w14:textId="7E2B1956" w:rsidR="003E7DA8" w:rsidRDefault="003E7DA8" w:rsidP="007B19A0">
      <w:pPr>
        <w:pStyle w:val="Text2"/>
        <w:spacing w:after="120"/>
        <w:ind w:left="851" w:hanging="851"/>
        <w:rPr>
          <w:lang w:val="bg-BG"/>
        </w:rPr>
      </w:pPr>
      <w:r>
        <w:rPr>
          <w:lang w:val="bg-BG"/>
        </w:rPr>
        <w:t>8.1.</w:t>
      </w:r>
      <w:r w:rsidR="004338A6">
        <w:rPr>
          <w:lang w:val="bg-BG"/>
        </w:rPr>
        <w:t>2</w:t>
      </w:r>
      <w:r>
        <w:rPr>
          <w:lang w:val="bg-BG"/>
        </w:rPr>
        <w:t xml:space="preserve">. </w:t>
      </w:r>
      <w:r w:rsidR="00774502">
        <w:rPr>
          <w:lang w:val="bg-BG"/>
        </w:rPr>
        <w:tab/>
      </w:r>
      <w:r w:rsidRPr="003E7DA8">
        <w:rPr>
          <w:lang w:val="bg-BG"/>
        </w:rPr>
        <w:t xml:space="preserve">Всякакви изменения и допълвания в текста на договора, вкл. на приложенията към него, се извършват по взаимно съгласие на страните при условията на чл. 39 </w:t>
      </w:r>
      <w:r w:rsidR="00C36828">
        <w:rPr>
          <w:lang w:val="bg-BG"/>
        </w:rPr>
        <w:t xml:space="preserve">и чл. 47 </w:t>
      </w:r>
      <w:r w:rsidRPr="003E7DA8">
        <w:rPr>
          <w:lang w:val="bg-BG"/>
        </w:rPr>
        <w:t>от ЗУСЕФСУ в писмена форма чрез ИСУН.</w:t>
      </w:r>
    </w:p>
    <w:p w14:paraId="14FD04F0" w14:textId="0A65EA47" w:rsidR="003E7DA8" w:rsidRPr="003E7DA8" w:rsidRDefault="003E7DA8" w:rsidP="007B19A0">
      <w:pPr>
        <w:pStyle w:val="Text2"/>
        <w:spacing w:after="120"/>
        <w:ind w:left="851" w:hanging="851"/>
        <w:rPr>
          <w:lang w:val="bg-BG"/>
        </w:rPr>
      </w:pPr>
      <w:r>
        <w:rPr>
          <w:lang w:val="bg-BG"/>
        </w:rPr>
        <w:t>8.1.</w:t>
      </w:r>
      <w:r w:rsidR="004338A6">
        <w:rPr>
          <w:lang w:val="bg-BG"/>
        </w:rPr>
        <w:t>3</w:t>
      </w:r>
      <w:r>
        <w:rPr>
          <w:lang w:val="bg-BG"/>
        </w:rPr>
        <w:t xml:space="preserve">. </w:t>
      </w:r>
      <w:r w:rsidR="00774502">
        <w:rPr>
          <w:lang w:val="bg-BG"/>
        </w:rPr>
        <w:tab/>
      </w:r>
      <w:r w:rsidRPr="003E7DA8">
        <w:rPr>
          <w:lang w:val="bg-BG"/>
        </w:rPr>
        <w:t xml:space="preserve">Искане за изменение/промяна на договора за БФП от страна на бенефициент може да бъде подадено до </w:t>
      </w:r>
      <w:r w:rsidR="0041722A">
        <w:rPr>
          <w:lang w:val="bg-BG"/>
        </w:rPr>
        <w:t>МЗ</w:t>
      </w:r>
      <w:r w:rsidR="0041722A" w:rsidRPr="003E7DA8">
        <w:rPr>
          <w:lang w:val="bg-BG"/>
        </w:rPr>
        <w:t xml:space="preserve"> </w:t>
      </w:r>
      <w:r w:rsidRPr="003E7DA8">
        <w:rPr>
          <w:lang w:val="bg-BG"/>
        </w:rPr>
        <w:t>по два начина:</w:t>
      </w:r>
    </w:p>
    <w:p w14:paraId="49B321F6" w14:textId="51117B8F" w:rsidR="003E7DA8" w:rsidRPr="003E7DA8" w:rsidRDefault="003E7DA8" w:rsidP="007B19A0">
      <w:pPr>
        <w:pStyle w:val="Text2"/>
        <w:spacing w:after="120"/>
        <w:ind w:left="0"/>
        <w:rPr>
          <w:lang w:val="bg-BG"/>
        </w:rPr>
      </w:pPr>
      <w:r w:rsidRPr="003E7DA8">
        <w:rPr>
          <w:lang w:val="bg-BG"/>
        </w:rPr>
        <w:t>-</w:t>
      </w:r>
      <w:r w:rsidR="00165AD8">
        <w:rPr>
          <w:lang w:val="bg-BG"/>
        </w:rPr>
        <w:t xml:space="preserve"> </w:t>
      </w:r>
      <w:r w:rsidRPr="003E7DA8">
        <w:rPr>
          <w:lang w:val="bg-BG"/>
        </w:rPr>
        <w:t xml:space="preserve">Чрез прикачване на заявлението за изменение/промяна, заедно с всички подкрепящи документи и изпращането им до </w:t>
      </w:r>
      <w:r w:rsidR="0041722A">
        <w:rPr>
          <w:lang w:val="bg-BG"/>
        </w:rPr>
        <w:t>МЗ</w:t>
      </w:r>
      <w:r w:rsidR="0041722A" w:rsidRPr="003E7DA8">
        <w:rPr>
          <w:lang w:val="bg-BG"/>
        </w:rPr>
        <w:t xml:space="preserve"> </w:t>
      </w:r>
      <w:r w:rsidRPr="003E7DA8">
        <w:rPr>
          <w:lang w:val="bg-BG"/>
        </w:rPr>
        <w:t>в модул „Кореспонденция“</w:t>
      </w:r>
      <w:r w:rsidR="00AF6653">
        <w:rPr>
          <w:lang w:val="bg-BG"/>
        </w:rPr>
        <w:t xml:space="preserve"> в ИСУН</w:t>
      </w:r>
      <w:r w:rsidRPr="003E7DA8">
        <w:rPr>
          <w:lang w:val="bg-BG"/>
        </w:rPr>
        <w:t>;</w:t>
      </w:r>
    </w:p>
    <w:p w14:paraId="21083F6D" w14:textId="26BDF7D7" w:rsidR="003E7DA8" w:rsidRDefault="003E7DA8" w:rsidP="007B19A0">
      <w:pPr>
        <w:pStyle w:val="Text2"/>
        <w:spacing w:after="120"/>
        <w:ind w:left="0"/>
        <w:rPr>
          <w:lang w:val="bg-BG"/>
        </w:rPr>
      </w:pPr>
      <w:r w:rsidRPr="003E7DA8">
        <w:rPr>
          <w:lang w:val="bg-BG"/>
        </w:rPr>
        <w:t>-</w:t>
      </w:r>
      <w:r w:rsidR="00165AD8">
        <w:rPr>
          <w:lang w:val="bg-BG"/>
        </w:rPr>
        <w:t xml:space="preserve"> </w:t>
      </w:r>
      <w:r w:rsidRPr="003E7DA8">
        <w:rPr>
          <w:lang w:val="bg-BG"/>
        </w:rPr>
        <w:t xml:space="preserve">Чрез </w:t>
      </w:r>
      <w:bookmarkStart w:id="40" w:name="_Hlk108078442"/>
      <w:r w:rsidRPr="003E7DA8">
        <w:rPr>
          <w:lang w:val="bg-BG"/>
        </w:rPr>
        <w:t>самостоятелно създаване на нова версия на договора (на база на актуалната му версия)</w:t>
      </w:r>
      <w:r w:rsidR="00482595">
        <w:rPr>
          <w:lang w:val="bg-BG"/>
        </w:rPr>
        <w:t>,</w:t>
      </w:r>
      <w:r w:rsidRPr="003E7DA8">
        <w:rPr>
          <w:lang w:val="bg-BG"/>
        </w:rPr>
        <w:t xml:space="preserve"> нанасяне на редакции директно във Формуляра в модула за електронно отчитане</w:t>
      </w:r>
      <w:bookmarkEnd w:id="40"/>
      <w:r w:rsidR="00482595">
        <w:rPr>
          <w:lang w:val="bg-BG"/>
        </w:rPr>
        <w:t>, прикачване на всички подкрепящи документи</w:t>
      </w:r>
      <w:r w:rsidRPr="003E7DA8">
        <w:rPr>
          <w:lang w:val="bg-BG"/>
        </w:rPr>
        <w:t xml:space="preserve"> и изпращането </w:t>
      </w:r>
      <w:r w:rsidR="00123579">
        <w:rPr>
          <w:lang w:val="bg-BG"/>
        </w:rPr>
        <w:t>ѝ</w:t>
      </w:r>
      <w:r w:rsidRPr="003E7DA8">
        <w:rPr>
          <w:lang w:val="bg-BG"/>
        </w:rPr>
        <w:t xml:space="preserve"> до </w:t>
      </w:r>
      <w:r w:rsidR="001F67A3">
        <w:rPr>
          <w:lang w:val="bg-BG"/>
        </w:rPr>
        <w:t>МЗ</w:t>
      </w:r>
      <w:r w:rsidRPr="003E7DA8">
        <w:rPr>
          <w:lang w:val="bg-BG"/>
        </w:rPr>
        <w:t>. (Процесът е описан подробно в Ръководство за потребителя за модул „Е-Управление на проекти</w:t>
      </w:r>
      <w:r w:rsidR="00C528EE">
        <w:rPr>
          <w:lang w:val="bg-BG"/>
        </w:rPr>
        <w:t>“</w:t>
      </w:r>
      <w:r w:rsidRPr="003E7DA8">
        <w:rPr>
          <w:lang w:val="bg-BG"/>
        </w:rPr>
        <w:t>).</w:t>
      </w:r>
      <w:r>
        <w:rPr>
          <w:lang w:val="bg-BG"/>
        </w:rPr>
        <w:t xml:space="preserve"> </w:t>
      </w:r>
    </w:p>
    <w:p w14:paraId="79600DD1" w14:textId="2E1157AD" w:rsidR="003E7DA8" w:rsidRPr="003E7DA8" w:rsidRDefault="003E7DA8" w:rsidP="007B19A0">
      <w:pPr>
        <w:pStyle w:val="Text2"/>
        <w:spacing w:after="120"/>
        <w:ind w:left="851" w:hanging="851"/>
        <w:rPr>
          <w:lang w:val="bg-BG"/>
        </w:rPr>
      </w:pPr>
      <w:r>
        <w:rPr>
          <w:lang w:val="bg-BG"/>
        </w:rPr>
        <w:t>8.1.</w:t>
      </w:r>
      <w:r w:rsidR="004338A6">
        <w:rPr>
          <w:lang w:val="bg-BG"/>
        </w:rPr>
        <w:t>4</w:t>
      </w:r>
      <w:r>
        <w:rPr>
          <w:lang w:val="bg-BG"/>
        </w:rPr>
        <w:t xml:space="preserve">. </w:t>
      </w:r>
      <w:r w:rsidR="00774502">
        <w:rPr>
          <w:lang w:val="bg-BG"/>
        </w:rPr>
        <w:tab/>
      </w:r>
      <w:r w:rsidRPr="003E7DA8">
        <w:rPr>
          <w:lang w:val="bg-BG"/>
        </w:rPr>
        <w:t xml:space="preserve">При подаване на искане за изменение/промяна чрез модул „Кореспонденция“ в ИСУН бенефициентът трябва: </w:t>
      </w:r>
    </w:p>
    <w:p w14:paraId="74FEF1F3" w14:textId="191F33E3" w:rsidR="003E7DA8" w:rsidRPr="003E7DA8" w:rsidRDefault="003E7DA8" w:rsidP="007B19A0">
      <w:pPr>
        <w:pStyle w:val="Text2"/>
        <w:spacing w:after="120"/>
        <w:ind w:left="0"/>
        <w:rPr>
          <w:lang w:val="bg-BG"/>
        </w:rPr>
      </w:pPr>
      <w:r w:rsidRPr="003E7DA8">
        <w:rPr>
          <w:lang w:val="bg-BG"/>
        </w:rPr>
        <w:t>-</w:t>
      </w:r>
      <w:r w:rsidR="00165AD8">
        <w:rPr>
          <w:lang w:val="bg-BG"/>
        </w:rPr>
        <w:t xml:space="preserve"> </w:t>
      </w:r>
      <w:r w:rsidRPr="003E7DA8">
        <w:rPr>
          <w:lang w:val="bg-BG"/>
        </w:rPr>
        <w:t>да представи подробна аргументация за исканите промени (включително подкрепящи документи</w:t>
      </w:r>
      <w:r w:rsidR="006A4E10">
        <w:rPr>
          <w:lang w:val="bg-BG"/>
        </w:rPr>
        <w:t>,</w:t>
      </w:r>
      <w:r w:rsidRPr="003E7DA8">
        <w:rPr>
          <w:lang w:val="bg-BG"/>
        </w:rPr>
        <w:t xml:space="preserve"> когато е приложимо),  </w:t>
      </w:r>
    </w:p>
    <w:p w14:paraId="7394EE30" w14:textId="05B2DCF9" w:rsidR="003E7DA8" w:rsidRPr="003E7DA8" w:rsidRDefault="003E7DA8" w:rsidP="007B19A0">
      <w:pPr>
        <w:pStyle w:val="Text2"/>
        <w:spacing w:after="120"/>
        <w:ind w:left="0"/>
        <w:rPr>
          <w:lang w:val="bg-BG"/>
        </w:rPr>
      </w:pPr>
      <w:r w:rsidRPr="003E7DA8">
        <w:rPr>
          <w:lang w:val="bg-BG"/>
        </w:rPr>
        <w:t>-</w:t>
      </w:r>
      <w:r w:rsidR="00165AD8">
        <w:rPr>
          <w:lang w:val="bg-BG"/>
        </w:rPr>
        <w:t xml:space="preserve"> </w:t>
      </w:r>
      <w:r w:rsidRPr="003E7DA8">
        <w:rPr>
          <w:lang w:val="bg-BG"/>
        </w:rPr>
        <w:t>да посочи всички секции на Формуляра, засегнати от предложените промени (например „Бюджет“, „План за изпълнение/Дейности по проекта“ и т.н.),</w:t>
      </w:r>
    </w:p>
    <w:p w14:paraId="6EE22F46" w14:textId="535D5B79" w:rsidR="003E7DA8" w:rsidRDefault="003E7DA8" w:rsidP="007B19A0">
      <w:pPr>
        <w:pStyle w:val="Text2"/>
        <w:spacing w:after="120"/>
        <w:ind w:left="0"/>
        <w:rPr>
          <w:lang w:val="bg-BG"/>
        </w:rPr>
      </w:pPr>
      <w:r w:rsidRPr="003E7DA8">
        <w:rPr>
          <w:lang w:val="bg-BG"/>
        </w:rPr>
        <w:t>-</w:t>
      </w:r>
      <w:r w:rsidR="00165AD8">
        <w:rPr>
          <w:lang w:val="bg-BG"/>
        </w:rPr>
        <w:t xml:space="preserve"> </w:t>
      </w:r>
      <w:r w:rsidRPr="003E7DA8">
        <w:rPr>
          <w:lang w:val="bg-BG"/>
        </w:rPr>
        <w:t>да предложи конкретни текстове, които да заменят съществуващите в съответните секции на Формуляра, които се променят (например чрез посочване на съществуващ текст….- нов текст …..; или било:…- става:…).</w:t>
      </w:r>
      <w:r>
        <w:rPr>
          <w:lang w:val="bg-BG"/>
        </w:rPr>
        <w:t xml:space="preserve"> </w:t>
      </w:r>
    </w:p>
    <w:p w14:paraId="3F8B0EEB" w14:textId="39E183A5" w:rsidR="00976051" w:rsidRDefault="00976051" w:rsidP="007B19A0">
      <w:pPr>
        <w:pStyle w:val="Text2"/>
        <w:spacing w:after="120"/>
        <w:ind w:left="851" w:hanging="851"/>
        <w:rPr>
          <w:lang w:val="bg-BG"/>
        </w:rPr>
      </w:pPr>
      <w:r>
        <w:rPr>
          <w:lang w:val="bg-BG"/>
        </w:rPr>
        <w:t xml:space="preserve">8.1.5. </w:t>
      </w:r>
      <w:r w:rsidR="00774502">
        <w:rPr>
          <w:lang w:val="bg-BG"/>
        </w:rPr>
        <w:tab/>
      </w:r>
      <w:r w:rsidR="00926DB5" w:rsidRPr="003E7DA8">
        <w:rPr>
          <w:lang w:val="bg-BG"/>
        </w:rPr>
        <w:t xml:space="preserve">При </w:t>
      </w:r>
      <w:r w:rsidR="00926DB5" w:rsidRPr="00926DB5">
        <w:rPr>
          <w:lang w:val="bg-BG"/>
        </w:rPr>
        <w:t xml:space="preserve">подаване на искане за изменение/промяна </w:t>
      </w:r>
      <w:r w:rsidR="00926DB5">
        <w:rPr>
          <w:lang w:val="bg-BG"/>
        </w:rPr>
        <w:t xml:space="preserve">чрез </w:t>
      </w:r>
      <w:r w:rsidR="00926DB5" w:rsidRPr="00926DB5">
        <w:rPr>
          <w:lang w:val="bg-BG"/>
        </w:rPr>
        <w:t>самостоятелно създаване на нова версия на договора (на база на актуалната му версия), и нанасяне на редакции директно във Формуляра в модула за електронно отчитане</w:t>
      </w:r>
      <w:r w:rsidR="00926DB5" w:rsidRPr="003E7DA8">
        <w:rPr>
          <w:lang w:val="bg-BG"/>
        </w:rPr>
        <w:t xml:space="preserve"> бенефициентът трябва:</w:t>
      </w:r>
    </w:p>
    <w:p w14:paraId="77D07E6C" w14:textId="4D7CE331" w:rsidR="00926DB5" w:rsidRDefault="00926DB5" w:rsidP="007B19A0">
      <w:pPr>
        <w:pStyle w:val="Text2"/>
        <w:spacing w:after="120"/>
        <w:ind w:left="0"/>
        <w:rPr>
          <w:lang w:val="bg-BG"/>
        </w:rPr>
      </w:pPr>
      <w:r>
        <w:rPr>
          <w:lang w:val="bg-BG"/>
        </w:rPr>
        <w:t xml:space="preserve">- </w:t>
      </w:r>
      <w:r w:rsidRPr="003E7DA8">
        <w:rPr>
          <w:lang w:val="bg-BG"/>
        </w:rPr>
        <w:t>да представи подробн</w:t>
      </w:r>
      <w:r>
        <w:rPr>
          <w:lang w:val="bg-BG"/>
        </w:rPr>
        <w:t>о описание и</w:t>
      </w:r>
      <w:r w:rsidRPr="003E7DA8">
        <w:rPr>
          <w:lang w:val="bg-BG"/>
        </w:rPr>
        <w:t xml:space="preserve"> аргументация за исканите</w:t>
      </w:r>
      <w:r w:rsidR="00015B75">
        <w:rPr>
          <w:lang w:val="bg-BG"/>
        </w:rPr>
        <w:t xml:space="preserve"> и отразени от него</w:t>
      </w:r>
      <w:r w:rsidRPr="003E7DA8">
        <w:rPr>
          <w:lang w:val="bg-BG"/>
        </w:rPr>
        <w:t xml:space="preserve"> промени </w:t>
      </w:r>
      <w:r w:rsidR="00015B75">
        <w:rPr>
          <w:lang w:val="bg-BG"/>
        </w:rPr>
        <w:t xml:space="preserve">във Формуляра </w:t>
      </w:r>
      <w:r w:rsidRPr="003E7DA8">
        <w:rPr>
          <w:lang w:val="bg-BG"/>
        </w:rPr>
        <w:t>(включително подкрепящи документи</w:t>
      </w:r>
      <w:r>
        <w:rPr>
          <w:lang w:val="bg-BG"/>
        </w:rPr>
        <w:t>,</w:t>
      </w:r>
      <w:r w:rsidRPr="003E7DA8">
        <w:rPr>
          <w:lang w:val="bg-BG"/>
        </w:rPr>
        <w:t xml:space="preserve"> когато е приложимо)</w:t>
      </w:r>
      <w:r w:rsidR="00015B75">
        <w:rPr>
          <w:lang w:val="bg-BG"/>
        </w:rPr>
        <w:t>.</w:t>
      </w:r>
    </w:p>
    <w:p w14:paraId="2D02250D" w14:textId="44AAC5CC" w:rsidR="003E7DA8" w:rsidRDefault="003E7DA8" w:rsidP="007B19A0">
      <w:pPr>
        <w:pStyle w:val="Text2"/>
        <w:spacing w:after="120"/>
        <w:ind w:left="851" w:hanging="851"/>
        <w:rPr>
          <w:lang w:val="bg-BG"/>
        </w:rPr>
      </w:pPr>
      <w:r>
        <w:rPr>
          <w:lang w:val="bg-BG"/>
        </w:rPr>
        <w:lastRenderedPageBreak/>
        <w:t>8.1.</w:t>
      </w:r>
      <w:r w:rsidR="00015B75">
        <w:rPr>
          <w:lang w:val="bg-BG"/>
        </w:rPr>
        <w:t>6</w:t>
      </w:r>
      <w:r>
        <w:rPr>
          <w:lang w:val="bg-BG"/>
        </w:rPr>
        <w:t xml:space="preserve">. </w:t>
      </w:r>
      <w:r w:rsidR="00774502">
        <w:rPr>
          <w:lang w:val="bg-BG"/>
        </w:rPr>
        <w:tab/>
      </w:r>
      <w:r w:rsidRPr="003E7DA8">
        <w:rPr>
          <w:lang w:val="bg-BG"/>
        </w:rPr>
        <w:t xml:space="preserve">В случай на установена необходимост </w:t>
      </w:r>
      <w:r w:rsidR="00A34D97">
        <w:rPr>
          <w:lang w:val="bg-BG"/>
        </w:rPr>
        <w:t>МЗ</w:t>
      </w:r>
      <w:r w:rsidR="00A34D97" w:rsidRPr="003E7DA8">
        <w:rPr>
          <w:lang w:val="bg-BG"/>
        </w:rPr>
        <w:t xml:space="preserve"> </w:t>
      </w:r>
      <w:r w:rsidRPr="003E7DA8">
        <w:rPr>
          <w:lang w:val="bg-BG"/>
        </w:rPr>
        <w:t xml:space="preserve">може да изиска допълнителна информация/разяснения и/или документи по искането за изменение/промяна, като срокът за произнасяне по искането (ако такъв е предвиден) спира да тече до получаване на отговор от бенефициента. След получаване на изисканите разяснения/документи/информация срокът за произнасяне по искането продължава да тече от датата, следваща датата, на която същите са получени. Комуникацията от страна на </w:t>
      </w:r>
      <w:r w:rsidR="00A34D97">
        <w:rPr>
          <w:lang w:val="bg-BG"/>
        </w:rPr>
        <w:t>МЗ</w:t>
      </w:r>
      <w:r w:rsidR="00A34D97" w:rsidRPr="003E7DA8">
        <w:rPr>
          <w:lang w:val="bg-BG"/>
        </w:rPr>
        <w:t xml:space="preserve"> </w:t>
      </w:r>
      <w:r w:rsidRPr="003E7DA8">
        <w:rPr>
          <w:lang w:val="bg-BG"/>
        </w:rPr>
        <w:t>се осъществява отново чрез ИСУН.</w:t>
      </w:r>
    </w:p>
    <w:p w14:paraId="014241E7" w14:textId="7966CBAB" w:rsidR="003E7DA8" w:rsidRDefault="003E7DA8" w:rsidP="007B19A0">
      <w:pPr>
        <w:pStyle w:val="Text2"/>
        <w:spacing w:after="120"/>
        <w:ind w:left="851" w:hanging="851"/>
        <w:rPr>
          <w:lang w:val="bg-BG"/>
        </w:rPr>
      </w:pPr>
      <w:r>
        <w:rPr>
          <w:lang w:val="bg-BG"/>
        </w:rPr>
        <w:t>8.1.</w:t>
      </w:r>
      <w:r w:rsidR="008F3D5A">
        <w:rPr>
          <w:lang w:val="bg-BG"/>
        </w:rPr>
        <w:t>7</w:t>
      </w:r>
      <w:r>
        <w:rPr>
          <w:lang w:val="bg-BG"/>
        </w:rPr>
        <w:t xml:space="preserve">. </w:t>
      </w:r>
      <w:r w:rsidR="00FD608B">
        <w:rPr>
          <w:lang w:val="bg-BG"/>
        </w:rPr>
        <w:tab/>
      </w:r>
      <w:r w:rsidRPr="003E7DA8">
        <w:rPr>
          <w:lang w:val="bg-BG"/>
        </w:rPr>
        <w:t xml:space="preserve">При изменение/промяна на договора по инициатива на бенефициента, той трябва да подаде искането си до </w:t>
      </w:r>
      <w:r w:rsidR="00DA6AD1">
        <w:rPr>
          <w:lang w:val="bg-BG"/>
        </w:rPr>
        <w:t>МЗ</w:t>
      </w:r>
      <w:r w:rsidR="00DA6AD1" w:rsidRPr="003E7DA8">
        <w:rPr>
          <w:lang w:val="bg-BG"/>
        </w:rPr>
        <w:t xml:space="preserve"> </w:t>
      </w:r>
      <w:r w:rsidRPr="003E7DA8">
        <w:rPr>
          <w:lang w:val="bg-BG"/>
        </w:rPr>
        <w:t xml:space="preserve">чрез ИСУН </w:t>
      </w:r>
      <w:r w:rsidR="006A4E10" w:rsidRPr="00C216DB">
        <w:rPr>
          <w:lang w:val="bg-BG"/>
        </w:rPr>
        <w:t>преди подаване</w:t>
      </w:r>
      <w:r w:rsidR="006A4E10">
        <w:rPr>
          <w:lang w:val="bg-BG"/>
        </w:rPr>
        <w:t xml:space="preserve"> на междинен/окончателен отчет, в който са включени разходи по исканите промени/изменения</w:t>
      </w:r>
      <w:r w:rsidRPr="003E7DA8">
        <w:rPr>
          <w:lang w:val="bg-BG"/>
        </w:rPr>
        <w:t>.</w:t>
      </w:r>
    </w:p>
    <w:p w14:paraId="2E26DFA8" w14:textId="663E85A3" w:rsidR="003E7DA8" w:rsidRDefault="00AC71F3" w:rsidP="007B19A0">
      <w:pPr>
        <w:pStyle w:val="Text2"/>
        <w:spacing w:after="120"/>
        <w:ind w:left="851" w:hanging="851"/>
        <w:rPr>
          <w:lang w:val="bg-BG"/>
        </w:rPr>
      </w:pPr>
      <w:r>
        <w:rPr>
          <w:lang w:val="bg-BG"/>
        </w:rPr>
        <w:t>8.1.</w:t>
      </w:r>
      <w:r w:rsidR="008F3D5A">
        <w:rPr>
          <w:lang w:val="bg-BG"/>
        </w:rPr>
        <w:t>8</w:t>
      </w:r>
      <w:r>
        <w:rPr>
          <w:lang w:val="bg-BG"/>
        </w:rPr>
        <w:t xml:space="preserve">. </w:t>
      </w:r>
      <w:r w:rsidR="00FD608B">
        <w:rPr>
          <w:lang w:val="bg-BG"/>
        </w:rPr>
        <w:tab/>
      </w:r>
      <w:r w:rsidRPr="00AC71F3">
        <w:rPr>
          <w:lang w:val="bg-BG"/>
        </w:rPr>
        <w:t>Увеличаването на общия размер на отпуснатата безвъзмездна финансова помощ по проекта (допустимо единствено за проекти, изпълнявани по процедури за директно предоставяне на БФП) задължително е обвързано с увеличаване на целевите стойности на индикаторите и/или с очакваните резултати/ефекти по проекта, и/или с повишаване на тяхната устойчивост.</w:t>
      </w:r>
    </w:p>
    <w:p w14:paraId="05366A97" w14:textId="7D4B997F" w:rsidR="00AC71F3" w:rsidRDefault="00AC71F3" w:rsidP="007B19A0">
      <w:pPr>
        <w:pStyle w:val="Text2"/>
        <w:spacing w:after="120"/>
        <w:ind w:left="851" w:hanging="851"/>
        <w:rPr>
          <w:lang w:val="bg-BG"/>
        </w:rPr>
      </w:pPr>
      <w:r>
        <w:rPr>
          <w:lang w:val="bg-BG"/>
        </w:rPr>
        <w:t>8.1.</w:t>
      </w:r>
      <w:r w:rsidR="008F3D5A">
        <w:rPr>
          <w:lang w:val="bg-BG"/>
        </w:rPr>
        <w:t>9</w:t>
      </w:r>
      <w:r>
        <w:rPr>
          <w:lang w:val="bg-BG"/>
        </w:rPr>
        <w:t xml:space="preserve">.   </w:t>
      </w:r>
      <w:r w:rsidR="0066429D">
        <w:rPr>
          <w:lang w:val="bg-BG"/>
        </w:rPr>
        <w:tab/>
      </w:r>
      <w:r w:rsidRPr="00AC71F3">
        <w:rPr>
          <w:lang w:val="bg-BG"/>
        </w:rPr>
        <w:t>Сключено</w:t>
      </w:r>
      <w:r w:rsidR="006E5AC5">
        <w:rPr>
          <w:lang w:val="bg-BG"/>
        </w:rPr>
        <w:t>то</w:t>
      </w:r>
      <w:r w:rsidRPr="00AC71F3">
        <w:rPr>
          <w:lang w:val="bg-BG"/>
        </w:rPr>
        <w:t xml:space="preserve"> допълнително споразумение не може да има за цел или като резултат внасяне на изменения в договора, които биха представлявали нарушение на принципа на равнопоставеност на кандидатите и нарушават конкурентните условия, заложени в Условията за кандидатстване и приложимата нормативна уредба към съответната процедура за подбор на проекти.</w:t>
      </w:r>
    </w:p>
    <w:p w14:paraId="476C2096" w14:textId="4F409EAA" w:rsidR="00C800F2" w:rsidRDefault="00C800F2" w:rsidP="007B19A0">
      <w:pPr>
        <w:pStyle w:val="Text2"/>
        <w:spacing w:after="120"/>
        <w:ind w:left="851" w:hanging="851"/>
        <w:rPr>
          <w:lang w:val="bg-BG"/>
        </w:rPr>
      </w:pPr>
      <w:r>
        <w:rPr>
          <w:lang w:val="bg-BG"/>
        </w:rPr>
        <w:t>8.1.</w:t>
      </w:r>
      <w:r w:rsidR="008F3D5A">
        <w:rPr>
          <w:lang w:val="bg-BG"/>
        </w:rPr>
        <w:t>10</w:t>
      </w:r>
      <w:r>
        <w:rPr>
          <w:lang w:val="bg-BG"/>
        </w:rPr>
        <w:t xml:space="preserve">. </w:t>
      </w:r>
      <w:r w:rsidR="0066429D">
        <w:rPr>
          <w:lang w:val="bg-BG"/>
        </w:rPr>
        <w:tab/>
      </w:r>
      <w:r w:rsidR="00E43C25" w:rsidRPr="00E43C25">
        <w:rPr>
          <w:lang w:val="bg-BG"/>
        </w:rPr>
        <w:t xml:space="preserve">По преценка на </w:t>
      </w:r>
      <w:r w:rsidR="00DA6AD1">
        <w:rPr>
          <w:lang w:val="bg-BG"/>
        </w:rPr>
        <w:t>МЗ</w:t>
      </w:r>
      <w:r w:rsidR="00DA6AD1" w:rsidRPr="00E43C25">
        <w:rPr>
          <w:lang w:val="bg-BG"/>
        </w:rPr>
        <w:t xml:space="preserve"> </w:t>
      </w:r>
      <w:r w:rsidR="00E43C25" w:rsidRPr="00E43C25">
        <w:rPr>
          <w:lang w:val="bg-BG"/>
        </w:rPr>
        <w:t>искането за плащане, включващо разходите, обект на заявената промяна може да бъде отхвърлено</w:t>
      </w:r>
      <w:r w:rsidR="0032406F">
        <w:rPr>
          <w:lang w:val="bg-BG"/>
        </w:rPr>
        <w:t>,</w:t>
      </w:r>
      <w:r w:rsidR="00E43C25" w:rsidRPr="00E43C25">
        <w:rPr>
          <w:lang w:val="bg-BG"/>
        </w:rPr>
        <w:t xml:space="preserve"> за да бъде отразено в ИСУН конкретно искане за изменение/промяна на договор</w:t>
      </w:r>
      <w:r>
        <w:rPr>
          <w:lang w:val="bg-BG"/>
        </w:rPr>
        <w:t>.</w:t>
      </w:r>
    </w:p>
    <w:p w14:paraId="46E05F29" w14:textId="129214E8" w:rsidR="00391349" w:rsidRDefault="00D546D4" w:rsidP="007B19A0">
      <w:pPr>
        <w:pStyle w:val="ZCom"/>
        <w:spacing w:after="120"/>
        <w:ind w:left="851" w:hanging="851"/>
        <w:rPr>
          <w:rFonts w:ascii="Times New Roman" w:hAnsi="Times New Roman"/>
          <w:snapToGrid/>
          <w:szCs w:val="24"/>
          <w:lang w:val="bg-BG" w:eastAsia="en-GB"/>
        </w:rPr>
      </w:pPr>
      <w:r w:rsidRPr="00071E10">
        <w:rPr>
          <w:rFonts w:ascii="Times New Roman" w:hAnsi="Times New Roman"/>
          <w:snapToGrid/>
          <w:szCs w:val="24"/>
          <w:lang w:val="bg-BG" w:eastAsia="en-GB"/>
        </w:rPr>
        <w:t>8.2</w:t>
      </w:r>
      <w:r w:rsidR="00440AE9" w:rsidRPr="00071E10">
        <w:rPr>
          <w:rFonts w:ascii="Times New Roman" w:hAnsi="Times New Roman"/>
          <w:snapToGrid/>
          <w:szCs w:val="24"/>
          <w:lang w:val="bg-BG" w:eastAsia="en-GB"/>
        </w:rPr>
        <w:t>.</w:t>
      </w:r>
      <w:r w:rsidRPr="00071E10">
        <w:rPr>
          <w:rFonts w:ascii="Times New Roman" w:hAnsi="Times New Roman"/>
          <w:snapToGrid/>
          <w:szCs w:val="24"/>
          <w:lang w:val="bg-BG" w:eastAsia="en-GB"/>
        </w:rPr>
        <w:tab/>
      </w:r>
      <w:r w:rsidR="00DE3CE5" w:rsidRPr="00310515">
        <w:rPr>
          <w:rFonts w:ascii="Times New Roman" w:hAnsi="Times New Roman"/>
          <w:b/>
          <w:bCs/>
          <w:snapToGrid/>
          <w:szCs w:val="24"/>
          <w:lang w:val="bg-BG" w:eastAsia="en-GB"/>
        </w:rPr>
        <w:t>Недопустими промени/изменения</w:t>
      </w:r>
      <w:r w:rsidR="00E56849">
        <w:rPr>
          <w:rFonts w:ascii="Times New Roman" w:hAnsi="Times New Roman"/>
          <w:b/>
          <w:bCs/>
          <w:snapToGrid/>
          <w:szCs w:val="24"/>
          <w:lang w:val="bg-BG" w:eastAsia="en-GB"/>
        </w:rPr>
        <w:t xml:space="preserve"> по искане на Бенефициента</w:t>
      </w:r>
      <w:r w:rsidR="004A7990">
        <w:rPr>
          <w:rFonts w:ascii="Times New Roman" w:hAnsi="Times New Roman"/>
          <w:b/>
          <w:bCs/>
          <w:snapToGrid/>
          <w:szCs w:val="24"/>
          <w:lang w:val="bg-BG" w:eastAsia="en-GB"/>
        </w:rPr>
        <w:t xml:space="preserve"> </w:t>
      </w:r>
      <w:r w:rsidR="00391349" w:rsidRPr="00310515">
        <w:rPr>
          <w:rFonts w:ascii="Times New Roman" w:hAnsi="Times New Roman"/>
          <w:b/>
          <w:bCs/>
          <w:snapToGrid/>
          <w:szCs w:val="24"/>
          <w:lang w:val="bg-BG" w:eastAsia="en-GB"/>
        </w:rPr>
        <w:t>:</w:t>
      </w:r>
    </w:p>
    <w:p w14:paraId="304187E5" w14:textId="58010589" w:rsidR="00391349" w:rsidRPr="00391349" w:rsidRDefault="00391349" w:rsidP="007B19A0">
      <w:pPr>
        <w:pStyle w:val="ZCom"/>
        <w:spacing w:after="120"/>
        <w:ind w:left="851" w:hanging="851"/>
        <w:rPr>
          <w:rFonts w:ascii="Times New Roman" w:hAnsi="Times New Roman"/>
          <w:snapToGrid/>
          <w:szCs w:val="24"/>
          <w:lang w:val="bg-BG" w:eastAsia="en-GB"/>
        </w:rPr>
      </w:pPr>
      <w:r>
        <w:rPr>
          <w:rFonts w:ascii="Times New Roman" w:hAnsi="Times New Roman"/>
          <w:snapToGrid/>
          <w:szCs w:val="24"/>
          <w:lang w:val="bg-BG" w:eastAsia="en-GB"/>
        </w:rPr>
        <w:t xml:space="preserve">- </w:t>
      </w:r>
      <w:r>
        <w:rPr>
          <w:rFonts w:ascii="Times New Roman" w:hAnsi="Times New Roman"/>
          <w:snapToGrid/>
          <w:szCs w:val="24"/>
          <w:lang w:val="bg-BG" w:eastAsia="en-GB"/>
        </w:rPr>
        <w:tab/>
      </w:r>
      <w:r w:rsidR="00166963">
        <w:rPr>
          <w:rFonts w:ascii="Times New Roman" w:hAnsi="Times New Roman"/>
          <w:snapToGrid/>
          <w:szCs w:val="24"/>
          <w:lang w:val="bg-BG" w:eastAsia="en-GB"/>
        </w:rPr>
        <w:t>Промени</w:t>
      </w:r>
      <w:r w:rsidR="002D2D0A">
        <w:rPr>
          <w:rFonts w:ascii="Times New Roman" w:hAnsi="Times New Roman"/>
          <w:snapToGrid/>
          <w:szCs w:val="24"/>
          <w:lang w:val="bg-BG" w:eastAsia="en-GB"/>
        </w:rPr>
        <w:t xml:space="preserve">, </w:t>
      </w:r>
      <w:r w:rsidRPr="00391349">
        <w:rPr>
          <w:rFonts w:ascii="Times New Roman" w:hAnsi="Times New Roman"/>
          <w:snapToGrid/>
          <w:szCs w:val="24"/>
          <w:lang w:val="bg-BG" w:eastAsia="en-GB"/>
        </w:rPr>
        <w:t>водещи до превишаване на средствата по „тип разходи“, за които има определен размер в нормативен акт, в акт на правото на Европейския съюз или в съответните Условия за кандидатстване;</w:t>
      </w:r>
    </w:p>
    <w:p w14:paraId="5D0732CF" w14:textId="43B0C4A6"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t>Промени, които поставят под въпрос постигането на основната цел и планираните резултати на проекта</w:t>
      </w:r>
      <w:r w:rsidR="004F13E0">
        <w:rPr>
          <w:rFonts w:ascii="Times New Roman" w:hAnsi="Times New Roman"/>
          <w:snapToGrid/>
          <w:szCs w:val="24"/>
          <w:lang w:val="bg-BG" w:eastAsia="en-GB"/>
        </w:rPr>
        <w:t xml:space="preserve">, в това число и на </w:t>
      </w:r>
      <w:r w:rsidR="00395BE8" w:rsidRPr="00395BE8">
        <w:rPr>
          <w:rFonts w:ascii="Times New Roman" w:hAnsi="Times New Roman"/>
          <w:snapToGrid/>
          <w:szCs w:val="24"/>
          <w:lang w:val="bg-BG" w:eastAsia="en-GB"/>
        </w:rPr>
        <w:t>етапни цели за стойността на Параметъра за резултат</w:t>
      </w:r>
      <w:r w:rsidRPr="00391349">
        <w:rPr>
          <w:rFonts w:ascii="Times New Roman" w:hAnsi="Times New Roman"/>
          <w:snapToGrid/>
          <w:szCs w:val="24"/>
          <w:lang w:val="bg-BG" w:eastAsia="en-GB"/>
        </w:rPr>
        <w:t>;</w:t>
      </w:r>
    </w:p>
    <w:p w14:paraId="78350823" w14:textId="77777777"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t>Изменения, които биха представлявали нарушение на принципа на равнопоставеност на кандидатите и нарушават конкурентните условия, заложени в Условията за кандидатстване, и приложимата нормативна уредба към съответната процедура за подбор на проекти;</w:t>
      </w:r>
    </w:p>
    <w:p w14:paraId="258617DC" w14:textId="77777777"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r>
      <w:r w:rsidRPr="00793040">
        <w:rPr>
          <w:rFonts w:ascii="Times New Roman" w:hAnsi="Times New Roman"/>
          <w:snapToGrid/>
          <w:szCs w:val="24"/>
          <w:lang w:val="bg-BG" w:eastAsia="en-GB"/>
        </w:rPr>
        <w:t>Изменения, които биха довели до несъответствие на договора за безвъзмездна помощ със съответните правила за държавна помощ</w:t>
      </w:r>
      <w:r w:rsidRPr="00391349">
        <w:rPr>
          <w:rFonts w:ascii="Times New Roman" w:hAnsi="Times New Roman"/>
          <w:snapToGrid/>
          <w:szCs w:val="24"/>
          <w:lang w:val="bg-BG" w:eastAsia="en-GB"/>
        </w:rPr>
        <w:t>;</w:t>
      </w:r>
    </w:p>
    <w:p w14:paraId="4DE91444" w14:textId="73DFF390" w:rsid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t>Намаляване/увеличаване на процента на единната ставка, съгласно чл. 56 от Регламент 2021/1060;</w:t>
      </w:r>
    </w:p>
    <w:p w14:paraId="718FC722" w14:textId="34B4EF67" w:rsidR="00AD64C1" w:rsidRDefault="00AD64C1" w:rsidP="007B19A0">
      <w:pPr>
        <w:pStyle w:val="ZCom"/>
        <w:spacing w:after="120"/>
        <w:ind w:left="851" w:hanging="851"/>
        <w:rPr>
          <w:rFonts w:ascii="Times New Roman" w:hAnsi="Times New Roman"/>
          <w:snapToGrid/>
          <w:szCs w:val="24"/>
          <w:lang w:val="bg-BG" w:eastAsia="en-GB"/>
        </w:rPr>
      </w:pPr>
      <w:r w:rsidRPr="00C96C35">
        <w:rPr>
          <w:rFonts w:ascii="Times New Roman" w:hAnsi="Times New Roman"/>
          <w:snapToGrid/>
          <w:szCs w:val="24"/>
          <w:lang w:val="bg-BG" w:eastAsia="en-GB"/>
        </w:rPr>
        <w:t xml:space="preserve">- </w:t>
      </w:r>
      <w:r w:rsidRPr="00C96C35">
        <w:rPr>
          <w:rFonts w:ascii="Times New Roman" w:hAnsi="Times New Roman"/>
          <w:snapToGrid/>
          <w:szCs w:val="24"/>
          <w:lang w:val="bg-BG" w:eastAsia="en-GB"/>
        </w:rPr>
        <w:tab/>
      </w:r>
      <w:r w:rsidR="00625C01">
        <w:rPr>
          <w:rFonts w:ascii="Times New Roman" w:hAnsi="Times New Roman"/>
          <w:snapToGrid/>
          <w:szCs w:val="24"/>
          <w:lang w:val="bg-BG" w:eastAsia="en-GB"/>
        </w:rPr>
        <w:t xml:space="preserve">Промени </w:t>
      </w:r>
      <w:r w:rsidR="00F50D58">
        <w:rPr>
          <w:rFonts w:ascii="Times New Roman" w:hAnsi="Times New Roman"/>
          <w:snapToGrid/>
          <w:szCs w:val="24"/>
          <w:lang w:val="bg-BG" w:eastAsia="en-GB"/>
        </w:rPr>
        <w:t>в</w:t>
      </w:r>
      <w:r w:rsidR="00625C01">
        <w:rPr>
          <w:rFonts w:ascii="Times New Roman" w:hAnsi="Times New Roman"/>
          <w:snapToGrid/>
          <w:szCs w:val="24"/>
          <w:lang w:val="bg-BG" w:eastAsia="en-GB"/>
        </w:rPr>
        <w:t xml:space="preserve"> размерите на</w:t>
      </w:r>
      <w:r w:rsidRPr="00AD64C1">
        <w:rPr>
          <w:rFonts w:ascii="Times New Roman" w:hAnsi="Times New Roman"/>
          <w:snapToGrid/>
          <w:szCs w:val="24"/>
          <w:lang w:val="bg-BG" w:eastAsia="en-GB"/>
        </w:rPr>
        <w:t xml:space="preserve"> единичните разходи, определени на база </w:t>
      </w:r>
      <w:r w:rsidR="00CF2B41" w:rsidRPr="00CF2B41">
        <w:rPr>
          <w:rFonts w:ascii="Times New Roman" w:hAnsi="Times New Roman"/>
          <w:snapToGrid/>
          <w:szCs w:val="24"/>
          <w:lang w:val="bg-BG" w:eastAsia="en-GB"/>
        </w:rPr>
        <w:t>Методологията за определяне на опростени варианти на разходи за възнаграждения на изследователски, квалифициран и друг персонал по Програма „Научни изследвания, иновации и дигитализация за интелигентна трансформация“ 2021-2027  г., съфинансиран</w:t>
      </w:r>
      <w:r w:rsidR="00790DDF">
        <w:rPr>
          <w:rFonts w:ascii="Times New Roman" w:hAnsi="Times New Roman"/>
          <w:snapToGrid/>
          <w:szCs w:val="24"/>
          <w:lang w:val="bg-BG" w:eastAsia="en-GB"/>
        </w:rPr>
        <w:t>а</w:t>
      </w:r>
      <w:r w:rsidR="00CF2B41" w:rsidRPr="00CF2B41">
        <w:rPr>
          <w:rFonts w:ascii="Times New Roman" w:hAnsi="Times New Roman"/>
          <w:snapToGrid/>
          <w:szCs w:val="24"/>
          <w:lang w:val="bg-BG" w:eastAsia="en-GB"/>
        </w:rPr>
        <w:t xml:space="preserve"> от Европейския съюз чрез Европейския фонд за регионално развитие, утвърдена от Ръководителя на УО на ПНИИДИТ</w:t>
      </w:r>
      <w:r w:rsidR="00625C01">
        <w:rPr>
          <w:rFonts w:ascii="Times New Roman" w:hAnsi="Times New Roman"/>
          <w:snapToGrid/>
          <w:szCs w:val="24"/>
          <w:lang w:val="bg-BG" w:eastAsia="en-GB"/>
        </w:rPr>
        <w:t>, освен ако същите не са актуализирани от</w:t>
      </w:r>
      <w:r w:rsidR="00625C01" w:rsidRPr="00625C01">
        <w:rPr>
          <w:rFonts w:ascii="Times New Roman" w:hAnsi="Times New Roman"/>
          <w:snapToGrid/>
          <w:szCs w:val="24"/>
          <w:lang w:val="bg-BG" w:eastAsia="en-GB"/>
        </w:rPr>
        <w:t xml:space="preserve"> УО (МЗ) </w:t>
      </w:r>
      <w:r w:rsidR="00625C01" w:rsidRPr="00625C01">
        <w:rPr>
          <w:rFonts w:ascii="Times New Roman" w:hAnsi="Times New Roman"/>
          <w:snapToGrid/>
          <w:szCs w:val="24"/>
          <w:lang w:val="bg-BG" w:eastAsia="en-GB"/>
        </w:rPr>
        <w:lastRenderedPageBreak/>
        <w:t>въз основа на данните от НСИ или Евростат</w:t>
      </w:r>
      <w:r w:rsidR="004511AA">
        <w:rPr>
          <w:rFonts w:ascii="Times New Roman" w:hAnsi="Times New Roman"/>
          <w:snapToGrid/>
          <w:szCs w:val="24"/>
          <w:lang w:val="bg-BG" w:eastAsia="en-GB"/>
        </w:rPr>
        <w:t>;</w:t>
      </w:r>
    </w:p>
    <w:p w14:paraId="6DA1DC7F" w14:textId="2A60C341" w:rsidR="00187EB6" w:rsidRPr="00AD64C1" w:rsidRDefault="00187EB6" w:rsidP="007B19A0">
      <w:pPr>
        <w:pStyle w:val="ZCom"/>
        <w:spacing w:after="120"/>
        <w:ind w:left="851" w:hanging="851"/>
        <w:rPr>
          <w:rFonts w:ascii="Times New Roman" w:hAnsi="Times New Roman"/>
          <w:snapToGrid/>
          <w:szCs w:val="24"/>
          <w:lang w:val="bg-BG" w:eastAsia="en-GB"/>
        </w:rPr>
      </w:pPr>
      <w:r w:rsidRPr="00C96C35">
        <w:rPr>
          <w:rFonts w:ascii="Times New Roman" w:hAnsi="Times New Roman"/>
          <w:snapToGrid/>
          <w:szCs w:val="24"/>
          <w:lang w:val="bg-BG" w:eastAsia="en-GB"/>
        </w:rPr>
        <w:t>-</w:t>
      </w:r>
      <w:r>
        <w:rPr>
          <w:rFonts w:ascii="Times New Roman" w:hAnsi="Times New Roman"/>
          <w:snapToGrid/>
          <w:szCs w:val="24"/>
          <w:lang w:val="bg-BG" w:eastAsia="en-GB"/>
        </w:rPr>
        <w:t xml:space="preserve"> </w:t>
      </w:r>
      <w:r>
        <w:rPr>
          <w:rFonts w:ascii="Times New Roman" w:hAnsi="Times New Roman"/>
          <w:snapToGrid/>
          <w:szCs w:val="24"/>
          <w:lang w:val="bg-BG" w:eastAsia="en-GB"/>
        </w:rPr>
        <w:tab/>
        <w:t xml:space="preserve">Промени в размерите на </w:t>
      </w:r>
      <w:r w:rsidRPr="00187EB6">
        <w:rPr>
          <w:rFonts w:ascii="Times New Roman" w:hAnsi="Times New Roman"/>
          <w:snapToGrid/>
          <w:szCs w:val="24"/>
          <w:lang w:val="bg-BG" w:eastAsia="en-GB"/>
        </w:rPr>
        <w:t>единичните разходи от програма Еразъм+</w:t>
      </w:r>
      <w:r w:rsidR="00DB2122">
        <w:rPr>
          <w:rFonts w:ascii="Times New Roman" w:hAnsi="Times New Roman"/>
          <w:snapToGrid/>
          <w:szCs w:val="24"/>
          <w:lang w:val="bg-BG" w:eastAsia="en-GB"/>
        </w:rPr>
        <w:t>, освен ако сумите не се актуализират</w:t>
      </w:r>
      <w:r w:rsidR="00DB2122" w:rsidRPr="00DB2122">
        <w:rPr>
          <w:rFonts w:ascii="Times New Roman" w:hAnsi="Times New Roman"/>
          <w:snapToGrid/>
          <w:szCs w:val="24"/>
          <w:lang w:val="bg-BG" w:eastAsia="en-GB"/>
        </w:rPr>
        <w:t xml:space="preserve"> съгласно последната версия на Ръководството за програма Еразъм+</w:t>
      </w:r>
      <w:r w:rsidR="004511AA">
        <w:rPr>
          <w:rFonts w:ascii="Times New Roman" w:hAnsi="Times New Roman"/>
          <w:snapToGrid/>
          <w:szCs w:val="24"/>
          <w:lang w:val="bg-BG" w:eastAsia="en-GB"/>
        </w:rPr>
        <w:t>;</w:t>
      </w:r>
    </w:p>
    <w:p w14:paraId="61F6361A" w14:textId="63D55761"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t>Занижаване на предвидените в договора индикатори</w:t>
      </w:r>
      <w:r w:rsidR="000A2E5D">
        <w:rPr>
          <w:rFonts w:ascii="Times New Roman" w:hAnsi="Times New Roman"/>
          <w:snapToGrid/>
          <w:szCs w:val="24"/>
          <w:lang w:val="bg-BG" w:eastAsia="en-GB"/>
        </w:rPr>
        <w:t>;</w:t>
      </w:r>
      <w:r w:rsidR="000C1341">
        <w:rPr>
          <w:rFonts w:ascii="Times New Roman" w:hAnsi="Times New Roman"/>
          <w:snapToGrid/>
          <w:szCs w:val="24"/>
          <w:lang w:val="bg-BG" w:eastAsia="en-GB"/>
        </w:rPr>
        <w:t xml:space="preserve"> </w:t>
      </w:r>
    </w:p>
    <w:p w14:paraId="3D867137" w14:textId="77777777"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w:t>
      </w:r>
      <w:r w:rsidRPr="00391349">
        <w:rPr>
          <w:rFonts w:ascii="Times New Roman" w:hAnsi="Times New Roman"/>
          <w:snapToGrid/>
          <w:szCs w:val="24"/>
          <w:lang w:val="bg-BG" w:eastAsia="en-GB"/>
        </w:rPr>
        <w:tab/>
        <w:t>Цялостна промяна в дейностите и механизмите за изпълнението им, включително ако до такава промяна се достигне в резултат на единични случаи на промени, които сами по себе си са допустими;</w:t>
      </w:r>
    </w:p>
    <w:p w14:paraId="69B228CA" w14:textId="77777777" w:rsidR="00391349" w:rsidRP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 xml:space="preserve">- </w:t>
      </w:r>
      <w:r w:rsidRPr="00391349">
        <w:rPr>
          <w:rFonts w:ascii="Times New Roman" w:hAnsi="Times New Roman"/>
          <w:snapToGrid/>
          <w:szCs w:val="24"/>
          <w:lang w:val="bg-BG" w:eastAsia="en-GB"/>
        </w:rPr>
        <w:tab/>
        <w:t>Въвеждането на нови дейности и параметри извън тези, описани в Условията за кандидатстване по съответната процедура;</w:t>
      </w:r>
    </w:p>
    <w:p w14:paraId="7AE83930" w14:textId="48AB8D48" w:rsidR="00391349" w:rsidRDefault="00391349" w:rsidP="007B19A0">
      <w:pPr>
        <w:pStyle w:val="ZCom"/>
        <w:spacing w:after="120"/>
        <w:ind w:left="851" w:hanging="851"/>
        <w:rPr>
          <w:rFonts w:ascii="Times New Roman" w:hAnsi="Times New Roman"/>
          <w:snapToGrid/>
          <w:szCs w:val="24"/>
          <w:lang w:val="bg-BG" w:eastAsia="en-GB"/>
        </w:rPr>
      </w:pPr>
      <w:r w:rsidRPr="00391349">
        <w:rPr>
          <w:rFonts w:ascii="Times New Roman" w:hAnsi="Times New Roman"/>
          <w:snapToGrid/>
          <w:szCs w:val="24"/>
          <w:lang w:val="bg-BG" w:eastAsia="en-GB"/>
        </w:rPr>
        <w:t xml:space="preserve">- </w:t>
      </w:r>
      <w:r w:rsidRPr="00391349">
        <w:rPr>
          <w:rFonts w:ascii="Times New Roman" w:hAnsi="Times New Roman"/>
          <w:snapToGrid/>
          <w:szCs w:val="24"/>
          <w:lang w:val="bg-BG" w:eastAsia="en-GB"/>
        </w:rPr>
        <w:tab/>
        <w:t xml:space="preserve">Промяна в плана за изпълнение на дейностите или други промени, които водят до отпадане на част от описаните в </w:t>
      </w:r>
      <w:r w:rsidR="00935D42">
        <w:rPr>
          <w:rFonts w:ascii="Times New Roman" w:hAnsi="Times New Roman"/>
          <w:snapToGrid/>
          <w:szCs w:val="24"/>
          <w:lang w:val="bg-BG" w:eastAsia="en-GB"/>
        </w:rPr>
        <w:t>договора основни</w:t>
      </w:r>
      <w:r w:rsidRPr="00391349">
        <w:rPr>
          <w:rFonts w:ascii="Times New Roman" w:hAnsi="Times New Roman"/>
          <w:snapToGrid/>
          <w:szCs w:val="24"/>
          <w:lang w:val="bg-BG" w:eastAsia="en-GB"/>
        </w:rPr>
        <w:t xml:space="preserve"> дейности.</w:t>
      </w:r>
    </w:p>
    <w:p w14:paraId="385A1902" w14:textId="69E23157" w:rsidR="00B81C09" w:rsidRDefault="00B81C09" w:rsidP="007B19A0">
      <w:pPr>
        <w:pStyle w:val="ZCom"/>
        <w:spacing w:after="120"/>
        <w:ind w:left="851" w:hanging="851"/>
        <w:rPr>
          <w:rFonts w:ascii="Times New Roman" w:hAnsi="Times New Roman"/>
          <w:snapToGrid/>
          <w:szCs w:val="24"/>
          <w:lang w:val="bg-BG" w:eastAsia="en-GB"/>
        </w:rPr>
      </w:pPr>
      <w:r w:rsidRPr="00C96C35">
        <w:rPr>
          <w:rFonts w:ascii="Times New Roman" w:hAnsi="Times New Roman"/>
          <w:snapToGrid/>
          <w:szCs w:val="24"/>
          <w:lang w:val="bg-BG" w:eastAsia="en-GB"/>
        </w:rPr>
        <w:t xml:space="preserve">- </w:t>
      </w:r>
      <w:r w:rsidRPr="00C96C35">
        <w:rPr>
          <w:rFonts w:ascii="Times New Roman" w:hAnsi="Times New Roman"/>
          <w:snapToGrid/>
          <w:szCs w:val="24"/>
          <w:lang w:val="bg-BG" w:eastAsia="en-GB"/>
        </w:rPr>
        <w:tab/>
      </w:r>
      <w:r w:rsidRPr="00BD6D1C">
        <w:rPr>
          <w:rFonts w:ascii="Times New Roman" w:hAnsi="Times New Roman"/>
          <w:snapToGrid/>
          <w:szCs w:val="24"/>
          <w:lang w:val="bg-BG" w:eastAsia="en-GB"/>
        </w:rPr>
        <w:t>Промени в</w:t>
      </w:r>
      <w:r w:rsidRPr="00C96C35">
        <w:rPr>
          <w:rFonts w:ascii="Times New Roman" w:hAnsi="Times New Roman"/>
          <w:snapToGrid/>
          <w:szCs w:val="24"/>
          <w:lang w:val="bg-BG" w:eastAsia="en-GB"/>
        </w:rPr>
        <w:t xml:space="preserve"> </w:t>
      </w:r>
      <w:r w:rsidR="00BD6D1C" w:rsidRPr="00BD6D1C">
        <w:rPr>
          <w:rFonts w:ascii="Times New Roman" w:hAnsi="Times New Roman"/>
          <w:snapToGrid/>
          <w:szCs w:val="24"/>
          <w:lang w:val="bg-BG" w:eastAsia="en-GB"/>
        </w:rPr>
        <w:t xml:space="preserve">Приложение </w:t>
      </w:r>
      <w:r w:rsidRPr="00BD6D1C">
        <w:rPr>
          <w:rFonts w:ascii="Times New Roman" w:hAnsi="Times New Roman"/>
          <w:snapToGrid/>
          <w:szCs w:val="24"/>
          <w:lang w:val="bg-BG" w:eastAsia="en-GB"/>
        </w:rPr>
        <w:t>III</w:t>
      </w:r>
      <w:r w:rsidR="00BD6D1C" w:rsidRPr="00BD6D1C">
        <w:rPr>
          <w:rFonts w:ascii="Times New Roman" w:hAnsi="Times New Roman"/>
          <w:snapToGrid/>
          <w:szCs w:val="24"/>
          <w:lang w:val="bg-BG" w:eastAsia="en-GB"/>
        </w:rPr>
        <w:t xml:space="preserve"> от договора</w:t>
      </w:r>
      <w:r w:rsidRPr="00BD6D1C">
        <w:rPr>
          <w:rFonts w:ascii="Times New Roman" w:hAnsi="Times New Roman"/>
          <w:snapToGrid/>
          <w:szCs w:val="24"/>
          <w:lang w:val="bg-BG" w:eastAsia="en-GB"/>
        </w:rPr>
        <w:t xml:space="preserve">: </w:t>
      </w:r>
      <w:r w:rsidR="00BD6D1C">
        <w:rPr>
          <w:rFonts w:ascii="Times New Roman" w:hAnsi="Times New Roman"/>
          <w:snapToGrid/>
          <w:szCs w:val="24"/>
          <w:lang w:val="bg-BG" w:eastAsia="en-GB"/>
        </w:rPr>
        <w:t>П</w:t>
      </w:r>
      <w:r w:rsidR="00BD6D1C" w:rsidRPr="00BD6D1C">
        <w:rPr>
          <w:rFonts w:ascii="Times New Roman" w:hAnsi="Times New Roman"/>
          <w:snapToGrid/>
          <w:szCs w:val="24"/>
          <w:lang w:val="bg-BG" w:eastAsia="en-GB"/>
        </w:rPr>
        <w:t>рограма за развитие и устойчивост с бизнес план и всички приложения към програмата</w:t>
      </w:r>
      <w:r w:rsidR="00BD6D1C">
        <w:rPr>
          <w:rFonts w:ascii="Times New Roman" w:hAnsi="Times New Roman"/>
          <w:snapToGrid/>
          <w:szCs w:val="24"/>
          <w:lang w:val="bg-BG" w:eastAsia="en-GB"/>
        </w:rPr>
        <w:t>.</w:t>
      </w:r>
    </w:p>
    <w:p w14:paraId="0F49D737" w14:textId="2D32464A" w:rsidR="00862198" w:rsidRPr="00523519" w:rsidRDefault="00862198" w:rsidP="007B19A0">
      <w:pPr>
        <w:pStyle w:val="ZCom"/>
        <w:spacing w:after="120"/>
        <w:ind w:left="993" w:hanging="993"/>
        <w:rPr>
          <w:rFonts w:ascii="Times New Roman" w:hAnsi="Times New Roman"/>
          <w:snapToGrid/>
          <w:szCs w:val="24"/>
          <w:lang w:val="bg-BG" w:eastAsia="en-GB"/>
        </w:rPr>
      </w:pPr>
    </w:p>
    <w:p w14:paraId="76D8F5D9" w14:textId="7857EEAD" w:rsidR="000F572C" w:rsidRDefault="00E31334" w:rsidP="007B19A0">
      <w:pPr>
        <w:pStyle w:val="CharChar"/>
        <w:spacing w:after="120"/>
        <w:ind w:left="993" w:hanging="993"/>
        <w:jc w:val="both"/>
        <w:rPr>
          <w:rFonts w:ascii="Times New Roman" w:hAnsi="Times New Roman"/>
          <w:lang w:val="bg-BG" w:eastAsia="en-GB"/>
        </w:rPr>
      </w:pPr>
      <w:r w:rsidRPr="00071E10">
        <w:rPr>
          <w:rFonts w:ascii="Times New Roman" w:hAnsi="Times New Roman"/>
          <w:lang w:val="bg-BG" w:eastAsia="en-GB"/>
        </w:rPr>
        <w:t>8.3</w:t>
      </w:r>
      <w:r w:rsidR="00EF5D80" w:rsidRPr="00071E10">
        <w:rPr>
          <w:rFonts w:ascii="Times New Roman" w:hAnsi="Times New Roman"/>
          <w:lang w:val="bg-BG" w:eastAsia="en-GB"/>
        </w:rPr>
        <w:t>.</w:t>
      </w:r>
      <w:r w:rsidRPr="00071E10">
        <w:rPr>
          <w:rFonts w:ascii="Times New Roman" w:hAnsi="Times New Roman"/>
          <w:lang w:val="bg-BG" w:eastAsia="en-GB"/>
        </w:rPr>
        <w:t xml:space="preserve"> </w:t>
      </w:r>
      <w:r w:rsidRPr="00071E10">
        <w:rPr>
          <w:rFonts w:ascii="Times New Roman" w:hAnsi="Times New Roman"/>
          <w:lang w:val="bg-BG" w:eastAsia="en-GB"/>
        </w:rPr>
        <w:tab/>
      </w:r>
      <w:r w:rsidR="00DB7422" w:rsidRPr="00310515">
        <w:rPr>
          <w:rFonts w:ascii="Times New Roman" w:hAnsi="Times New Roman"/>
          <w:b/>
          <w:bCs/>
          <w:lang w:val="bg-BG" w:eastAsia="en-GB"/>
        </w:rPr>
        <w:t xml:space="preserve">Промени, които се извършват с писмено потвърждение от страна на Ръководителя на </w:t>
      </w:r>
      <w:r w:rsidR="004E4309">
        <w:rPr>
          <w:rFonts w:ascii="Times New Roman" w:hAnsi="Times New Roman"/>
          <w:b/>
          <w:bCs/>
          <w:lang w:val="bg-BG" w:eastAsia="en-GB"/>
        </w:rPr>
        <w:t>Междинното звено</w:t>
      </w:r>
    </w:p>
    <w:p w14:paraId="2C1AA3A6" w14:textId="71517F19" w:rsidR="00BD13D3" w:rsidRPr="0071224C" w:rsidRDefault="00DB7422" w:rsidP="007B19A0">
      <w:pPr>
        <w:pStyle w:val="CharChar"/>
        <w:numPr>
          <w:ilvl w:val="0"/>
          <w:numId w:val="19"/>
        </w:numPr>
        <w:spacing w:after="120"/>
        <w:ind w:left="709" w:hanging="709"/>
        <w:jc w:val="both"/>
        <w:rPr>
          <w:rFonts w:ascii="Times New Roman" w:hAnsi="Times New Roman"/>
          <w:lang w:val="bg-BG"/>
        </w:rPr>
      </w:pPr>
      <w:r w:rsidRPr="00DB7422">
        <w:rPr>
          <w:rFonts w:ascii="Times New Roman" w:hAnsi="Times New Roman"/>
          <w:lang w:val="bg-BG" w:eastAsia="en-GB"/>
        </w:rPr>
        <w:t xml:space="preserve">Бенефициентът следва да заяви необходимите промени по един от двата начина, посочени в </w:t>
      </w:r>
      <w:r>
        <w:rPr>
          <w:rFonts w:ascii="Times New Roman" w:hAnsi="Times New Roman"/>
          <w:lang w:val="bg-BG" w:eastAsia="en-GB"/>
        </w:rPr>
        <w:t>чл</w:t>
      </w:r>
      <w:r w:rsidRPr="00DB7422">
        <w:rPr>
          <w:rFonts w:ascii="Times New Roman" w:hAnsi="Times New Roman"/>
          <w:lang w:val="bg-BG" w:eastAsia="en-GB"/>
        </w:rPr>
        <w:t xml:space="preserve">. </w:t>
      </w:r>
      <w:r>
        <w:rPr>
          <w:rFonts w:ascii="Times New Roman" w:hAnsi="Times New Roman"/>
          <w:lang w:val="bg-BG" w:eastAsia="en-GB"/>
        </w:rPr>
        <w:t>8</w:t>
      </w:r>
      <w:r w:rsidRPr="00DB7422">
        <w:rPr>
          <w:rFonts w:ascii="Times New Roman" w:hAnsi="Times New Roman"/>
          <w:lang w:val="bg-BG" w:eastAsia="en-GB"/>
        </w:rPr>
        <w:t>.1.</w:t>
      </w:r>
      <w:r w:rsidR="00891866">
        <w:rPr>
          <w:rFonts w:ascii="Times New Roman" w:hAnsi="Times New Roman"/>
          <w:lang w:val="bg-BG" w:eastAsia="en-GB"/>
        </w:rPr>
        <w:t>3</w:t>
      </w:r>
      <w:r w:rsidRPr="00DB7422">
        <w:rPr>
          <w:rFonts w:ascii="Times New Roman" w:hAnsi="Times New Roman"/>
          <w:lang w:val="bg-BG" w:eastAsia="en-GB"/>
        </w:rPr>
        <w:t>. на настоящ</w:t>
      </w:r>
      <w:r w:rsidR="006A4E10">
        <w:rPr>
          <w:rFonts w:ascii="Times New Roman" w:hAnsi="Times New Roman"/>
          <w:lang w:val="bg-BG" w:eastAsia="en-GB"/>
        </w:rPr>
        <w:t>ите</w:t>
      </w:r>
      <w:r w:rsidRPr="00DB7422">
        <w:rPr>
          <w:rFonts w:ascii="Times New Roman" w:hAnsi="Times New Roman"/>
          <w:lang w:val="bg-BG" w:eastAsia="en-GB"/>
        </w:rPr>
        <w:t xml:space="preserve"> </w:t>
      </w:r>
      <w:r w:rsidR="006A4E10">
        <w:rPr>
          <w:rFonts w:ascii="Times New Roman" w:hAnsi="Times New Roman"/>
          <w:lang w:val="bg-BG" w:eastAsia="en-GB"/>
        </w:rPr>
        <w:t>общи условия към административния договор</w:t>
      </w:r>
      <w:r w:rsidRPr="00DB7422">
        <w:rPr>
          <w:rFonts w:ascii="Times New Roman" w:hAnsi="Times New Roman"/>
          <w:lang w:val="bg-BG" w:eastAsia="en-GB"/>
        </w:rPr>
        <w:t>. В случай на заявена промяна чрез функционалността на ИСУН за директна редакция на Формуляра от страна на бенефициента, изискуемите по-долу документи се прилагат като прикачени файлове.</w:t>
      </w:r>
    </w:p>
    <w:p w14:paraId="168D586D" w14:textId="38F68CA9" w:rsidR="00954008" w:rsidRDefault="00954008"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8.3.</w:t>
      </w:r>
      <w:r w:rsidR="005C4D2C">
        <w:rPr>
          <w:rFonts w:ascii="Times New Roman" w:hAnsi="Times New Roman"/>
          <w:lang w:val="bg-BG" w:eastAsia="en-GB"/>
        </w:rPr>
        <w:t>1</w:t>
      </w:r>
      <w:r>
        <w:rPr>
          <w:rFonts w:ascii="Times New Roman" w:hAnsi="Times New Roman"/>
          <w:lang w:val="bg-BG" w:eastAsia="en-GB"/>
        </w:rPr>
        <w:t xml:space="preserve">.   </w:t>
      </w:r>
      <w:r w:rsidRPr="00310515">
        <w:rPr>
          <w:rFonts w:ascii="Times New Roman" w:hAnsi="Times New Roman"/>
          <w:b/>
          <w:bCs/>
          <w:lang w:val="bg-BG" w:eastAsia="en-GB"/>
        </w:rPr>
        <w:t>Административна информация</w:t>
      </w:r>
    </w:p>
    <w:p w14:paraId="4A8260A4" w14:textId="606C55C9" w:rsidR="00954008" w:rsidRDefault="00954008"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8.3.</w:t>
      </w:r>
      <w:r w:rsidR="005C4D2C">
        <w:rPr>
          <w:rFonts w:ascii="Times New Roman" w:hAnsi="Times New Roman"/>
          <w:lang w:val="bg-BG" w:eastAsia="en-GB"/>
        </w:rPr>
        <w:t>1</w:t>
      </w:r>
      <w:r>
        <w:rPr>
          <w:rFonts w:ascii="Times New Roman" w:hAnsi="Times New Roman"/>
          <w:lang w:val="bg-BG" w:eastAsia="en-GB"/>
        </w:rPr>
        <w:t xml:space="preserve">.1. </w:t>
      </w:r>
      <w:r w:rsidRPr="00954008">
        <w:rPr>
          <w:rFonts w:ascii="Times New Roman" w:hAnsi="Times New Roman"/>
          <w:lang w:val="bg-BG" w:eastAsia="en-GB"/>
        </w:rPr>
        <w:t>При промяна на обстоятелства по административната информация на бенефициента и партньорите</w:t>
      </w:r>
      <w:r w:rsidR="00E676B0">
        <w:rPr>
          <w:rFonts w:ascii="Times New Roman" w:hAnsi="Times New Roman"/>
          <w:lang w:val="bg-BG" w:eastAsia="en-GB"/>
        </w:rPr>
        <w:t>, ако има такива</w:t>
      </w:r>
      <w:r w:rsidRPr="00954008">
        <w:rPr>
          <w:rFonts w:ascii="Times New Roman" w:hAnsi="Times New Roman"/>
          <w:lang w:val="bg-BG" w:eastAsia="en-GB"/>
        </w:rPr>
        <w:t xml:space="preserve"> (</w:t>
      </w:r>
      <w:r w:rsidRPr="00310515">
        <w:rPr>
          <w:rFonts w:ascii="Times New Roman" w:hAnsi="Times New Roman"/>
          <w:b/>
          <w:bCs/>
          <w:lang w:val="bg-BG" w:eastAsia="en-GB"/>
        </w:rPr>
        <w:t>адрес, телефон, лице за контакт, електронна поща или подобни</w:t>
      </w:r>
      <w:r w:rsidRPr="00954008">
        <w:rPr>
          <w:rFonts w:ascii="Times New Roman" w:hAnsi="Times New Roman"/>
          <w:lang w:val="bg-BG" w:eastAsia="en-GB"/>
        </w:rPr>
        <w:t xml:space="preserve">) е достатъчно бенефициентът да уведоми </w:t>
      </w:r>
      <w:r w:rsidR="004E4309">
        <w:rPr>
          <w:rFonts w:ascii="Times New Roman" w:hAnsi="Times New Roman"/>
          <w:lang w:val="bg-BG" w:eastAsia="en-GB"/>
        </w:rPr>
        <w:t>МЗ</w:t>
      </w:r>
      <w:r w:rsidR="004E4309" w:rsidRPr="00954008">
        <w:rPr>
          <w:rFonts w:ascii="Times New Roman" w:hAnsi="Times New Roman"/>
          <w:lang w:val="bg-BG" w:eastAsia="en-GB"/>
        </w:rPr>
        <w:t xml:space="preserve"> </w:t>
      </w:r>
      <w:r w:rsidRPr="00954008">
        <w:rPr>
          <w:rFonts w:ascii="Times New Roman" w:hAnsi="Times New Roman"/>
          <w:lang w:val="bg-BG" w:eastAsia="en-GB"/>
        </w:rPr>
        <w:t>за настъпилите промени и да ги удостовери с необходимите документи.</w:t>
      </w:r>
    </w:p>
    <w:p w14:paraId="289DBB7F" w14:textId="47900495" w:rsidR="00954008" w:rsidRDefault="00954008"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8.3.</w:t>
      </w:r>
      <w:r w:rsidR="005C4D2C">
        <w:rPr>
          <w:rFonts w:ascii="Times New Roman" w:hAnsi="Times New Roman"/>
          <w:lang w:val="bg-BG" w:eastAsia="en-GB"/>
        </w:rPr>
        <w:t>1</w:t>
      </w:r>
      <w:r>
        <w:rPr>
          <w:rFonts w:ascii="Times New Roman" w:hAnsi="Times New Roman"/>
          <w:lang w:val="bg-BG" w:eastAsia="en-GB"/>
        </w:rPr>
        <w:t xml:space="preserve">.2. </w:t>
      </w:r>
      <w:r w:rsidRPr="00954008">
        <w:rPr>
          <w:rFonts w:ascii="Times New Roman" w:hAnsi="Times New Roman"/>
          <w:lang w:val="bg-BG" w:eastAsia="en-GB"/>
        </w:rPr>
        <w:t xml:space="preserve">При промяна на </w:t>
      </w:r>
      <w:r w:rsidRPr="00310515">
        <w:rPr>
          <w:rFonts w:ascii="Times New Roman" w:hAnsi="Times New Roman"/>
          <w:b/>
          <w:bCs/>
          <w:lang w:val="bg-BG" w:eastAsia="en-GB"/>
        </w:rPr>
        <w:t>банковата сметка</w:t>
      </w:r>
      <w:r w:rsidRPr="00954008">
        <w:rPr>
          <w:rFonts w:ascii="Times New Roman" w:hAnsi="Times New Roman"/>
          <w:lang w:val="bg-BG" w:eastAsia="en-GB"/>
        </w:rPr>
        <w:t xml:space="preserve"> към уведомлението се прикачва сканиран оригинал на новата финансова идентификаци</w:t>
      </w:r>
      <w:r w:rsidR="00CA3020">
        <w:rPr>
          <w:rFonts w:ascii="Times New Roman" w:hAnsi="Times New Roman"/>
          <w:lang w:val="bg-BG" w:eastAsia="en-GB"/>
        </w:rPr>
        <w:t>я</w:t>
      </w:r>
      <w:r w:rsidRPr="00954008">
        <w:rPr>
          <w:rFonts w:ascii="Times New Roman" w:hAnsi="Times New Roman"/>
          <w:lang w:val="bg-BG" w:eastAsia="en-GB"/>
        </w:rPr>
        <w:t xml:space="preserve">, съгласно образеца, част от </w:t>
      </w:r>
      <w:r w:rsidR="00222F57">
        <w:rPr>
          <w:rFonts w:ascii="Times New Roman" w:hAnsi="Times New Roman"/>
          <w:lang w:val="bg-BG" w:eastAsia="en-GB"/>
        </w:rPr>
        <w:t>пакета насоки за кандидатстване</w:t>
      </w:r>
      <w:r w:rsidRPr="00954008">
        <w:rPr>
          <w:rFonts w:ascii="Times New Roman" w:hAnsi="Times New Roman"/>
          <w:lang w:val="bg-BG" w:eastAsia="en-GB"/>
        </w:rPr>
        <w:t>.</w:t>
      </w:r>
    </w:p>
    <w:p w14:paraId="6934E017" w14:textId="3B5BD74D" w:rsidR="00954008" w:rsidRDefault="00954008"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8.3.</w:t>
      </w:r>
      <w:r w:rsidR="005C4D2C">
        <w:rPr>
          <w:rFonts w:ascii="Times New Roman" w:hAnsi="Times New Roman"/>
          <w:lang w:val="bg-BG" w:eastAsia="en-GB"/>
        </w:rPr>
        <w:t>1</w:t>
      </w:r>
      <w:r>
        <w:rPr>
          <w:rFonts w:ascii="Times New Roman" w:hAnsi="Times New Roman"/>
          <w:lang w:val="bg-BG" w:eastAsia="en-GB"/>
        </w:rPr>
        <w:t xml:space="preserve">.3. </w:t>
      </w:r>
      <w:r w:rsidR="00CF06F2" w:rsidRPr="00CF06F2">
        <w:rPr>
          <w:rFonts w:ascii="Times New Roman" w:hAnsi="Times New Roman"/>
          <w:lang w:val="bg-BG" w:eastAsia="en-GB"/>
        </w:rPr>
        <w:t xml:space="preserve">За промени, </w:t>
      </w:r>
      <w:r w:rsidR="00CF06F2" w:rsidRPr="00310515">
        <w:rPr>
          <w:rFonts w:ascii="Times New Roman" w:hAnsi="Times New Roman"/>
          <w:b/>
          <w:bCs/>
          <w:lang w:val="bg-BG" w:eastAsia="en-GB"/>
        </w:rPr>
        <w:t>подлежащи на вписване в Регистър БУЛСТАТ или Търговски регистър и регистър на ЮЛНЦ</w:t>
      </w:r>
      <w:r w:rsidR="00CF06F2" w:rsidRPr="00CF06F2">
        <w:rPr>
          <w:rFonts w:ascii="Times New Roman" w:hAnsi="Times New Roman"/>
          <w:lang w:val="bg-BG" w:eastAsia="en-GB"/>
        </w:rPr>
        <w:t xml:space="preserve">, бенефициентът уведомява </w:t>
      </w:r>
      <w:r w:rsidR="00F76489">
        <w:rPr>
          <w:rFonts w:ascii="Times New Roman" w:hAnsi="Times New Roman"/>
          <w:lang w:val="bg-BG" w:eastAsia="en-GB"/>
        </w:rPr>
        <w:t>МЗ</w:t>
      </w:r>
      <w:r w:rsidR="00CF06F2" w:rsidRPr="00CF06F2">
        <w:rPr>
          <w:rFonts w:ascii="Times New Roman" w:hAnsi="Times New Roman"/>
          <w:lang w:val="bg-BG" w:eastAsia="en-GB"/>
        </w:rPr>
        <w:t xml:space="preserve">, като след това </w:t>
      </w:r>
      <w:r w:rsidR="00F76489">
        <w:rPr>
          <w:rFonts w:ascii="Times New Roman" w:hAnsi="Times New Roman"/>
          <w:lang w:val="bg-BG" w:eastAsia="en-GB"/>
        </w:rPr>
        <w:t>МЗ</w:t>
      </w:r>
      <w:r w:rsidR="00CF06F2" w:rsidRPr="00CF06F2">
        <w:rPr>
          <w:rFonts w:ascii="Times New Roman" w:hAnsi="Times New Roman"/>
          <w:lang w:val="bg-BG" w:eastAsia="en-GB"/>
        </w:rPr>
        <w:t xml:space="preserve"> извършва служебна проверка, относно вписването на променените обстоятелства (наименование, седалище и адрес на управление, законно представляващ, правноорганизационна форма и др.) по отношение на бенефициента/партньора.</w:t>
      </w:r>
    </w:p>
    <w:p w14:paraId="2D1C98CE" w14:textId="3D1EDACC" w:rsidR="001B5461" w:rsidRDefault="001B5461" w:rsidP="007B19A0">
      <w:pPr>
        <w:pStyle w:val="CharChar"/>
        <w:spacing w:after="120"/>
        <w:ind w:left="709" w:hanging="720"/>
        <w:jc w:val="both"/>
        <w:rPr>
          <w:rFonts w:ascii="Times New Roman" w:hAnsi="Times New Roman"/>
          <w:lang w:val="bg-BG" w:eastAsia="en-GB"/>
        </w:rPr>
      </w:pPr>
    </w:p>
    <w:p w14:paraId="03539AB0" w14:textId="29F354D2" w:rsidR="001B5461" w:rsidRPr="001B5461" w:rsidRDefault="001B5461" w:rsidP="007B19A0">
      <w:pPr>
        <w:pStyle w:val="CharChar"/>
        <w:spacing w:after="120"/>
        <w:ind w:left="709" w:hanging="720"/>
        <w:jc w:val="both"/>
        <w:rPr>
          <w:rFonts w:ascii="Times New Roman" w:hAnsi="Times New Roman"/>
          <w:lang w:val="bg-BG"/>
        </w:rPr>
      </w:pPr>
      <w:r>
        <w:rPr>
          <w:rFonts w:ascii="Times New Roman" w:hAnsi="Times New Roman"/>
          <w:b/>
          <w:bCs/>
          <w:lang w:val="bg-BG"/>
        </w:rPr>
        <w:tab/>
      </w:r>
      <w:r w:rsidRPr="00310515">
        <w:rPr>
          <w:rFonts w:ascii="Times New Roman" w:hAnsi="Times New Roman"/>
          <w:b/>
          <w:bCs/>
          <w:lang w:val="bg-BG"/>
        </w:rPr>
        <w:t>Специфични изисквания при промяна на лицето, представляващо бенефициента/партньора</w:t>
      </w:r>
      <w:r w:rsidR="006A3943">
        <w:rPr>
          <w:rFonts w:ascii="Times New Roman" w:hAnsi="Times New Roman"/>
          <w:b/>
          <w:bCs/>
          <w:lang w:val="bg-BG"/>
        </w:rPr>
        <w:t xml:space="preserve"> (</w:t>
      </w:r>
      <w:r w:rsidR="006A3943" w:rsidRPr="006A3943">
        <w:rPr>
          <w:rFonts w:ascii="Times New Roman" w:hAnsi="Times New Roman"/>
          <w:b/>
          <w:bCs/>
          <w:lang w:val="bg-BG"/>
        </w:rPr>
        <w:t>водещ партньор и партньори)</w:t>
      </w:r>
      <w:r w:rsidRPr="001B5461">
        <w:rPr>
          <w:rFonts w:ascii="Times New Roman" w:hAnsi="Times New Roman"/>
          <w:lang w:val="bg-BG"/>
        </w:rPr>
        <w:t xml:space="preserve">: </w:t>
      </w:r>
    </w:p>
    <w:p w14:paraId="39621081" w14:textId="77777777" w:rsidR="001B5461" w:rsidRPr="001B5461" w:rsidRDefault="001B5461" w:rsidP="007B19A0">
      <w:pPr>
        <w:pStyle w:val="CharChar"/>
        <w:spacing w:after="120"/>
        <w:ind w:left="709" w:hanging="720"/>
        <w:jc w:val="both"/>
        <w:rPr>
          <w:rFonts w:ascii="Times New Roman" w:hAnsi="Times New Roman"/>
          <w:lang w:val="bg-BG"/>
        </w:rPr>
      </w:pPr>
      <w:r w:rsidRPr="001B5461">
        <w:rPr>
          <w:rFonts w:ascii="Times New Roman" w:hAnsi="Times New Roman"/>
          <w:lang w:val="bg-BG"/>
        </w:rPr>
        <w:tab/>
        <w:t xml:space="preserve">Този ред се прилага и </w:t>
      </w:r>
      <w:r w:rsidRPr="00310515">
        <w:rPr>
          <w:rFonts w:ascii="Times New Roman" w:hAnsi="Times New Roman"/>
          <w:b/>
          <w:bCs/>
          <w:lang w:val="bg-BG"/>
        </w:rPr>
        <w:t>при промяна на ръководител на проект</w:t>
      </w:r>
      <w:r w:rsidRPr="001B5461">
        <w:rPr>
          <w:rFonts w:ascii="Times New Roman" w:hAnsi="Times New Roman"/>
          <w:lang w:val="bg-BG"/>
        </w:rPr>
        <w:t xml:space="preserve"> с делегирани правомощия да представлява бенефициента.</w:t>
      </w:r>
    </w:p>
    <w:p w14:paraId="021FF20C" w14:textId="3723F270" w:rsidR="001B5461" w:rsidRPr="001B5461" w:rsidRDefault="001B5461" w:rsidP="007B19A0">
      <w:pPr>
        <w:pStyle w:val="CharChar"/>
        <w:spacing w:after="120"/>
        <w:ind w:left="709" w:hanging="720"/>
        <w:jc w:val="both"/>
        <w:rPr>
          <w:rFonts w:ascii="Times New Roman" w:hAnsi="Times New Roman"/>
          <w:lang w:val="bg-BG"/>
        </w:rPr>
      </w:pPr>
      <w:r w:rsidRPr="001B5461">
        <w:rPr>
          <w:rFonts w:ascii="Times New Roman" w:hAnsi="Times New Roman"/>
          <w:lang w:val="bg-BG"/>
        </w:rPr>
        <w:tab/>
        <w:t xml:space="preserve">В тези случаи бенефициентът незабавно уведомява </w:t>
      </w:r>
      <w:r w:rsidR="006A3943">
        <w:rPr>
          <w:rFonts w:ascii="Times New Roman" w:hAnsi="Times New Roman"/>
          <w:lang w:val="bg-BG"/>
        </w:rPr>
        <w:t>МЗ</w:t>
      </w:r>
      <w:r w:rsidR="006A3943" w:rsidRPr="001B5461">
        <w:rPr>
          <w:rFonts w:ascii="Times New Roman" w:hAnsi="Times New Roman"/>
          <w:lang w:val="bg-BG"/>
        </w:rPr>
        <w:t xml:space="preserve"> </w:t>
      </w:r>
      <w:r w:rsidRPr="001B5461">
        <w:rPr>
          <w:rFonts w:ascii="Times New Roman" w:hAnsi="Times New Roman"/>
          <w:lang w:val="bg-BG"/>
        </w:rPr>
        <w:t>за настъпилата промяна. Към уведомлението бенефициентът прилага сканирани оригинали на следните документи и предоставя следната информация:</w:t>
      </w:r>
    </w:p>
    <w:p w14:paraId="1E955DED" w14:textId="47F105BF" w:rsidR="001B5461" w:rsidRPr="001B5461" w:rsidRDefault="006A7631" w:rsidP="007B19A0">
      <w:pPr>
        <w:pStyle w:val="CharChar"/>
        <w:numPr>
          <w:ilvl w:val="0"/>
          <w:numId w:val="34"/>
        </w:numPr>
        <w:spacing w:after="120"/>
        <w:jc w:val="both"/>
        <w:rPr>
          <w:rFonts w:ascii="Times New Roman" w:hAnsi="Times New Roman"/>
          <w:lang w:val="bg-BG"/>
        </w:rPr>
      </w:pPr>
      <w:r>
        <w:rPr>
          <w:rFonts w:ascii="Times New Roman" w:hAnsi="Times New Roman"/>
          <w:lang w:val="bg-BG"/>
        </w:rPr>
        <w:lastRenderedPageBreak/>
        <w:t>А</w:t>
      </w:r>
      <w:r w:rsidR="001B5461" w:rsidRPr="001B5461">
        <w:rPr>
          <w:rFonts w:ascii="Times New Roman" w:hAnsi="Times New Roman"/>
          <w:lang w:val="bg-BG"/>
        </w:rPr>
        <w:t>кта за промяна, издаден от компетентен орган;</w:t>
      </w:r>
    </w:p>
    <w:p w14:paraId="4F35F649" w14:textId="764AEEA7" w:rsidR="001B5461" w:rsidRPr="001B5461" w:rsidRDefault="00847C6A" w:rsidP="007B19A0">
      <w:pPr>
        <w:pStyle w:val="CharChar"/>
        <w:numPr>
          <w:ilvl w:val="0"/>
          <w:numId w:val="34"/>
        </w:numPr>
        <w:spacing w:after="120"/>
        <w:jc w:val="both"/>
        <w:rPr>
          <w:rFonts w:ascii="Times New Roman" w:hAnsi="Times New Roman"/>
          <w:lang w:val="bg-BG"/>
        </w:rPr>
      </w:pPr>
      <w:bookmarkStart w:id="41" w:name="_Hlk150520847"/>
      <w:r w:rsidRPr="00847C6A">
        <w:rPr>
          <w:rFonts w:ascii="Times New Roman" w:hAnsi="Times New Roman"/>
          <w:lang w:val="bg-BG"/>
        </w:rPr>
        <w:t>Декларация при кандидатстване на Кандидата/партньора</w:t>
      </w:r>
      <w:r w:rsidR="001B5461" w:rsidRPr="001B5461">
        <w:rPr>
          <w:rFonts w:ascii="Times New Roman" w:hAnsi="Times New Roman"/>
          <w:lang w:val="bg-BG"/>
        </w:rPr>
        <w:t xml:space="preserve"> (</w:t>
      </w:r>
      <w:r w:rsidR="003060A9" w:rsidRPr="003060A9">
        <w:rPr>
          <w:rFonts w:ascii="Times New Roman" w:hAnsi="Times New Roman"/>
          <w:lang w:val="bg-BG"/>
        </w:rPr>
        <w:t xml:space="preserve">Приложение към </w:t>
      </w:r>
      <w:r w:rsidR="00887B3C" w:rsidRPr="00887B3C">
        <w:rPr>
          <w:rFonts w:ascii="Times New Roman" w:hAnsi="Times New Roman"/>
          <w:lang w:val="bg-BG"/>
        </w:rPr>
        <w:t>пакета насоки за кандидатстване</w:t>
      </w:r>
      <w:r w:rsidR="001B5461" w:rsidRPr="001B5461">
        <w:rPr>
          <w:rFonts w:ascii="Times New Roman" w:hAnsi="Times New Roman"/>
          <w:lang w:val="bg-BG"/>
        </w:rPr>
        <w:t>) на новото лице, представляващо бенефициента/партньора;</w:t>
      </w:r>
      <w:bookmarkEnd w:id="41"/>
      <w:r w:rsidR="001B5461" w:rsidRPr="001B5461">
        <w:rPr>
          <w:rFonts w:ascii="Times New Roman" w:hAnsi="Times New Roman"/>
          <w:lang w:val="bg-BG"/>
        </w:rPr>
        <w:t xml:space="preserve"> </w:t>
      </w:r>
    </w:p>
    <w:p w14:paraId="0C30092D" w14:textId="6880E890" w:rsidR="001B5461" w:rsidRPr="001B5461" w:rsidRDefault="001B5461" w:rsidP="007B19A0">
      <w:pPr>
        <w:pStyle w:val="CharChar"/>
        <w:numPr>
          <w:ilvl w:val="0"/>
          <w:numId w:val="34"/>
        </w:numPr>
        <w:spacing w:after="120"/>
        <w:jc w:val="both"/>
        <w:rPr>
          <w:rFonts w:ascii="Times New Roman" w:hAnsi="Times New Roman"/>
          <w:lang w:val="bg-BG"/>
        </w:rPr>
      </w:pPr>
      <w:r w:rsidRPr="001B5461">
        <w:rPr>
          <w:rFonts w:ascii="Times New Roman" w:hAnsi="Times New Roman"/>
          <w:lang w:val="bg-BG"/>
        </w:rPr>
        <w:t xml:space="preserve">Свидетелство за съдимост на новото лице, представляващо бенефициента/партньора – </w:t>
      </w:r>
      <w:r w:rsidRPr="00A64D49">
        <w:rPr>
          <w:rFonts w:ascii="Times New Roman" w:hAnsi="Times New Roman"/>
          <w:lang w:val="bg-BG"/>
        </w:rPr>
        <w:t xml:space="preserve">само в случаите, когато </w:t>
      </w:r>
      <w:r w:rsidR="00847C6A" w:rsidRPr="00A64D49">
        <w:rPr>
          <w:rFonts w:ascii="Times New Roman" w:hAnsi="Times New Roman"/>
          <w:lang w:val="bg-BG"/>
        </w:rPr>
        <w:t xml:space="preserve">МЗ </w:t>
      </w:r>
      <w:r w:rsidRPr="00A64D49">
        <w:rPr>
          <w:rFonts w:ascii="Times New Roman" w:hAnsi="Times New Roman"/>
          <w:lang w:val="bg-BG"/>
        </w:rPr>
        <w:t>е уведомил</w:t>
      </w:r>
      <w:r w:rsidR="00847C6A" w:rsidRPr="00A64D49">
        <w:rPr>
          <w:rFonts w:ascii="Times New Roman" w:hAnsi="Times New Roman"/>
          <w:lang w:val="bg-BG"/>
        </w:rPr>
        <w:t>о</w:t>
      </w:r>
      <w:r w:rsidRPr="00A64D49">
        <w:rPr>
          <w:rFonts w:ascii="Times New Roman" w:hAnsi="Times New Roman"/>
          <w:lang w:val="bg-BG"/>
        </w:rPr>
        <w:t xml:space="preserve"> изрично бенефициента, че за същото не може да бъде извършена служебна проверка в системата за издаване на електронно свидетелство за съдимост.</w:t>
      </w:r>
      <w:r w:rsidRPr="001B5461">
        <w:rPr>
          <w:rFonts w:ascii="Times New Roman" w:hAnsi="Times New Roman"/>
          <w:lang w:val="bg-BG"/>
        </w:rPr>
        <w:t xml:space="preserve"> (Електронното свидетелство за съдимост се издава за лица, за които не са съставяни бюлетини за съдимост и/или бюлетини за наложени административни наказания по реда на чл. 78а НК. В останалите случаи, както и за лицата, родени в чужбина, свидетелство за съдимост се издава по общо установения ред); </w:t>
      </w:r>
    </w:p>
    <w:p w14:paraId="13952BDF" w14:textId="3466DCD1" w:rsidR="001B5461" w:rsidRPr="001B5461" w:rsidRDefault="001B5461" w:rsidP="007B19A0">
      <w:pPr>
        <w:pStyle w:val="CharChar"/>
        <w:numPr>
          <w:ilvl w:val="0"/>
          <w:numId w:val="34"/>
        </w:numPr>
        <w:spacing w:after="120"/>
        <w:jc w:val="both"/>
        <w:rPr>
          <w:rFonts w:ascii="Times New Roman" w:hAnsi="Times New Roman"/>
          <w:lang w:val="bg-BG"/>
        </w:rPr>
      </w:pPr>
      <w:r w:rsidRPr="001B5461">
        <w:rPr>
          <w:rFonts w:ascii="Times New Roman" w:hAnsi="Times New Roman"/>
          <w:lang w:val="bg-BG"/>
        </w:rPr>
        <w:t>Финансова идентификаци</w:t>
      </w:r>
      <w:r w:rsidR="00CA3020">
        <w:rPr>
          <w:rFonts w:ascii="Times New Roman" w:hAnsi="Times New Roman"/>
          <w:lang w:val="bg-BG"/>
        </w:rPr>
        <w:t>я</w:t>
      </w:r>
      <w:r w:rsidRPr="001B5461">
        <w:rPr>
          <w:rFonts w:ascii="Times New Roman" w:hAnsi="Times New Roman"/>
          <w:lang w:val="bg-BG"/>
        </w:rPr>
        <w:t xml:space="preserve"> (ако е приложимо);</w:t>
      </w:r>
    </w:p>
    <w:p w14:paraId="63BC9448" w14:textId="6932051B" w:rsidR="001B5461" w:rsidRDefault="001B5461" w:rsidP="007B19A0">
      <w:pPr>
        <w:pStyle w:val="CharChar"/>
        <w:numPr>
          <w:ilvl w:val="0"/>
          <w:numId w:val="34"/>
        </w:numPr>
        <w:spacing w:after="120"/>
        <w:jc w:val="both"/>
        <w:rPr>
          <w:rFonts w:ascii="Times New Roman" w:hAnsi="Times New Roman"/>
          <w:lang w:val="bg-BG"/>
        </w:rPr>
      </w:pPr>
      <w:r w:rsidRPr="001B5461">
        <w:rPr>
          <w:rFonts w:ascii="Times New Roman" w:hAnsi="Times New Roman"/>
          <w:lang w:val="bg-BG"/>
        </w:rPr>
        <w:t>Информация за телефон, лице за контакт и електронна поща, в случай че се променят.</w:t>
      </w:r>
    </w:p>
    <w:p w14:paraId="6AF52191" w14:textId="591595C9" w:rsidR="001B5461" w:rsidRDefault="001B5461" w:rsidP="007B19A0">
      <w:pPr>
        <w:pStyle w:val="CharChar"/>
        <w:spacing w:after="120"/>
        <w:ind w:left="709" w:hanging="720"/>
        <w:jc w:val="both"/>
        <w:rPr>
          <w:rFonts w:ascii="Times New Roman" w:hAnsi="Times New Roman"/>
          <w:lang w:val="bg-BG"/>
        </w:rPr>
      </w:pPr>
    </w:p>
    <w:p w14:paraId="7B7C362C" w14:textId="43394856" w:rsidR="00BD13D3" w:rsidRDefault="001B5461" w:rsidP="00943C9A">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1</w:t>
      </w:r>
      <w:r>
        <w:rPr>
          <w:rFonts w:ascii="Times New Roman" w:hAnsi="Times New Roman"/>
          <w:lang w:val="bg-BG"/>
        </w:rPr>
        <w:t xml:space="preserve">.4. </w:t>
      </w:r>
      <w:r w:rsidRPr="001B5461">
        <w:rPr>
          <w:rFonts w:ascii="Times New Roman" w:hAnsi="Times New Roman"/>
          <w:lang w:val="bg-BG"/>
        </w:rPr>
        <w:t xml:space="preserve">На промяна подлежат и допуснати </w:t>
      </w:r>
      <w:r w:rsidRPr="00310515">
        <w:rPr>
          <w:rFonts w:ascii="Times New Roman" w:hAnsi="Times New Roman"/>
          <w:b/>
          <w:bCs/>
          <w:lang w:val="bg-BG"/>
        </w:rPr>
        <w:t>технически и/или правописни грешки</w:t>
      </w:r>
      <w:r w:rsidRPr="001B5461">
        <w:rPr>
          <w:rFonts w:ascii="Times New Roman" w:hAnsi="Times New Roman"/>
          <w:lang w:val="bg-BG"/>
        </w:rPr>
        <w:t xml:space="preserve">, установени след сключване на договора. Промяната, произтичаща от необходимостта от отстраняване/поправка на допусната техническа и/или правописна грешка, се извършва по искане или от страна на бенефициента, или от страна на </w:t>
      </w:r>
      <w:r w:rsidR="009146BF">
        <w:rPr>
          <w:rFonts w:ascii="Times New Roman" w:hAnsi="Times New Roman"/>
          <w:lang w:val="bg-BG"/>
        </w:rPr>
        <w:t>МЗ</w:t>
      </w:r>
      <w:r w:rsidRPr="001B5461">
        <w:rPr>
          <w:rFonts w:ascii="Times New Roman" w:hAnsi="Times New Roman"/>
          <w:lang w:val="bg-BG"/>
        </w:rPr>
        <w:t>, след размяна на съответната кореспонденция.</w:t>
      </w:r>
    </w:p>
    <w:p w14:paraId="4A2CB7F2" w14:textId="6E73A31F" w:rsidR="00BD13D3" w:rsidRDefault="00BD13D3"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2</w:t>
      </w:r>
      <w:r>
        <w:rPr>
          <w:rFonts w:ascii="Times New Roman" w:hAnsi="Times New Roman"/>
          <w:lang w:val="bg-BG"/>
        </w:rPr>
        <w:t xml:space="preserve">.  </w:t>
      </w:r>
      <w:r w:rsidRPr="00310515">
        <w:rPr>
          <w:rFonts w:ascii="Times New Roman" w:hAnsi="Times New Roman"/>
          <w:b/>
          <w:bCs/>
          <w:lang w:val="bg-BG"/>
        </w:rPr>
        <w:t>План за изпълнение и дейности</w:t>
      </w:r>
    </w:p>
    <w:p w14:paraId="3D27030F" w14:textId="701E09EE" w:rsidR="00BD13D3" w:rsidRDefault="00BD13D3"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2</w:t>
      </w:r>
      <w:r>
        <w:rPr>
          <w:rFonts w:ascii="Times New Roman" w:hAnsi="Times New Roman"/>
          <w:lang w:val="bg-BG"/>
        </w:rPr>
        <w:t xml:space="preserve">.1. </w:t>
      </w:r>
      <w:r w:rsidRPr="00BD13D3">
        <w:rPr>
          <w:rFonts w:ascii="Times New Roman" w:hAnsi="Times New Roman"/>
          <w:lang w:val="bg-BG"/>
        </w:rPr>
        <w:t xml:space="preserve">При промяна в </w:t>
      </w:r>
      <w:r w:rsidRPr="00310515">
        <w:rPr>
          <w:rFonts w:ascii="Times New Roman" w:hAnsi="Times New Roman"/>
          <w:b/>
          <w:bCs/>
          <w:lang w:val="bg-BG"/>
        </w:rPr>
        <w:t>Плана за изпълнение на дейностите по проекта (в случаите, когато не се променя общият срок на договора/ продължителността на проекта)</w:t>
      </w:r>
      <w:r w:rsidRPr="00BD13D3">
        <w:rPr>
          <w:rFonts w:ascii="Times New Roman" w:hAnsi="Times New Roman"/>
          <w:lang w:val="bg-BG"/>
        </w:rPr>
        <w:t xml:space="preserve"> е необходимо бенефициентът </w:t>
      </w:r>
      <w:r w:rsidRPr="00310515">
        <w:rPr>
          <w:rFonts w:ascii="Times New Roman" w:hAnsi="Times New Roman"/>
          <w:b/>
          <w:bCs/>
          <w:lang w:val="bg-BG"/>
        </w:rPr>
        <w:t xml:space="preserve">предварително да уведоми </w:t>
      </w:r>
      <w:r w:rsidR="00816BE1">
        <w:rPr>
          <w:rFonts w:ascii="Times New Roman" w:hAnsi="Times New Roman"/>
          <w:b/>
          <w:bCs/>
          <w:lang w:val="bg-BG"/>
        </w:rPr>
        <w:t>МЗ</w:t>
      </w:r>
      <w:r w:rsidR="00816BE1" w:rsidRPr="00310515">
        <w:rPr>
          <w:rFonts w:ascii="Times New Roman" w:hAnsi="Times New Roman"/>
          <w:b/>
          <w:bCs/>
          <w:lang w:val="bg-BG"/>
        </w:rPr>
        <w:t xml:space="preserve"> </w:t>
      </w:r>
      <w:r w:rsidRPr="00310515">
        <w:rPr>
          <w:rFonts w:ascii="Times New Roman" w:hAnsi="Times New Roman"/>
          <w:b/>
          <w:bCs/>
          <w:lang w:val="bg-BG"/>
        </w:rPr>
        <w:t>за налагащите се промени</w:t>
      </w:r>
      <w:r w:rsidRPr="00BD13D3">
        <w:rPr>
          <w:rFonts w:ascii="Times New Roman" w:hAnsi="Times New Roman"/>
          <w:lang w:val="bg-BG"/>
        </w:rPr>
        <w:t>,</w:t>
      </w:r>
      <w:r w:rsidR="00F176C0">
        <w:rPr>
          <w:rFonts w:ascii="Times New Roman" w:hAnsi="Times New Roman"/>
          <w:lang w:val="bg-BG"/>
        </w:rPr>
        <w:t xml:space="preserve"> които да не са с ретроактивно действие,</w:t>
      </w:r>
      <w:r w:rsidRPr="00BD13D3">
        <w:rPr>
          <w:rFonts w:ascii="Times New Roman" w:hAnsi="Times New Roman"/>
          <w:lang w:val="bg-BG"/>
        </w:rPr>
        <w:t xml:space="preserve"> да представи подробна аргументация, както и актуализиран План за изпълнение на дейностите (по образец на таблицата в секцията „План за изпълнение/Дейности по проекта“, с посочена новата продължителност на дейностите).</w:t>
      </w:r>
      <w:r w:rsidR="00F9166A">
        <w:rPr>
          <w:rFonts w:ascii="Times New Roman" w:hAnsi="Times New Roman"/>
          <w:lang w:val="bg-BG"/>
        </w:rPr>
        <w:t xml:space="preserve"> Новата </w:t>
      </w:r>
      <w:bookmarkStart w:id="42" w:name="_Hlk156295585"/>
      <w:r w:rsidR="00F9166A">
        <w:rPr>
          <w:rFonts w:ascii="Times New Roman" w:hAnsi="Times New Roman"/>
          <w:lang w:val="bg-BG"/>
        </w:rPr>
        <w:t xml:space="preserve">продължителност на дейностите </w:t>
      </w:r>
      <w:bookmarkEnd w:id="42"/>
      <w:r w:rsidR="00F9166A">
        <w:rPr>
          <w:rFonts w:ascii="Times New Roman" w:hAnsi="Times New Roman"/>
          <w:lang w:val="bg-BG"/>
        </w:rPr>
        <w:t>не може да излиза извън срока на продължителност на проекта съгласно секция „Основни данни“ от Формуляра, о</w:t>
      </w:r>
      <w:r w:rsidR="00F9166A" w:rsidRPr="00602E0D">
        <w:rPr>
          <w:rFonts w:ascii="Times New Roman" w:hAnsi="Times New Roman"/>
          <w:lang w:val="bg-BG"/>
        </w:rPr>
        <w:t>свен в случаите, в които искането за продължителност на дейностите по проекта е съчетано с обосновано искане за удължаване на срока</w:t>
      </w:r>
      <w:r w:rsidR="00F9166A">
        <w:rPr>
          <w:rFonts w:ascii="Times New Roman" w:hAnsi="Times New Roman"/>
          <w:lang w:val="bg-BG"/>
        </w:rPr>
        <w:t>.</w:t>
      </w:r>
      <w:r w:rsidR="00F9166A" w:rsidRPr="001B4FF7">
        <w:rPr>
          <w:rFonts w:ascii="Times New Roman" w:hAnsi="Times New Roman"/>
          <w:lang w:val="bg-BG" w:eastAsia="en-GB"/>
        </w:rPr>
        <w:t xml:space="preserve"> </w:t>
      </w:r>
      <w:r w:rsidR="00F9166A">
        <w:rPr>
          <w:rFonts w:ascii="Times New Roman" w:hAnsi="Times New Roman"/>
          <w:lang w:val="bg-BG" w:eastAsia="en-GB"/>
        </w:rPr>
        <w:t xml:space="preserve">Исканите промени не трябва </w:t>
      </w:r>
      <w:r w:rsidR="00F9166A" w:rsidRPr="00310515">
        <w:rPr>
          <w:rFonts w:ascii="Times New Roman" w:hAnsi="Times New Roman"/>
          <w:b/>
          <w:bCs/>
          <w:lang w:val="bg-BG" w:eastAsia="en-GB"/>
        </w:rPr>
        <w:t>да се отнася</w:t>
      </w:r>
      <w:r w:rsidR="00F9166A">
        <w:rPr>
          <w:rFonts w:ascii="Times New Roman" w:hAnsi="Times New Roman"/>
          <w:b/>
          <w:bCs/>
          <w:lang w:val="bg-BG" w:eastAsia="en-GB"/>
        </w:rPr>
        <w:t>т</w:t>
      </w:r>
      <w:r w:rsidR="00F9166A" w:rsidRPr="00310515">
        <w:rPr>
          <w:rFonts w:ascii="Times New Roman" w:hAnsi="Times New Roman"/>
          <w:b/>
          <w:bCs/>
          <w:lang w:val="bg-BG" w:eastAsia="en-GB"/>
        </w:rPr>
        <w:t xml:space="preserve"> за отминал период от време</w:t>
      </w:r>
      <w:r w:rsidR="00F9166A" w:rsidRPr="00414105">
        <w:rPr>
          <w:rFonts w:ascii="Times New Roman" w:hAnsi="Times New Roman"/>
          <w:lang w:val="bg-BG" w:eastAsia="en-GB"/>
        </w:rPr>
        <w:t>.</w:t>
      </w:r>
    </w:p>
    <w:p w14:paraId="4B2F59DE" w14:textId="0798DC18" w:rsidR="0099714B" w:rsidRDefault="00BD13D3" w:rsidP="00943C9A">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2</w:t>
      </w:r>
      <w:r>
        <w:rPr>
          <w:rFonts w:ascii="Times New Roman" w:hAnsi="Times New Roman"/>
          <w:lang w:val="bg-BG"/>
        </w:rPr>
        <w:t xml:space="preserve">.2. </w:t>
      </w:r>
      <w:r w:rsidRPr="00310515">
        <w:rPr>
          <w:rFonts w:ascii="Times New Roman" w:hAnsi="Times New Roman"/>
          <w:b/>
          <w:bCs/>
          <w:lang w:val="bg-BG"/>
        </w:rPr>
        <w:t>Промени в дейностите</w:t>
      </w:r>
      <w:r w:rsidRPr="00BD13D3">
        <w:rPr>
          <w:rFonts w:ascii="Times New Roman" w:hAnsi="Times New Roman"/>
          <w:lang w:val="bg-BG"/>
        </w:rPr>
        <w:t xml:space="preserve"> се допускат в случай, че те не противоречат на разписаното в Условията за кандидатстване по съответната процедура и одобрения договор/проект, и няма да попречат за постигането на заложените проектни цели</w:t>
      </w:r>
      <w:r w:rsidR="002A614B">
        <w:rPr>
          <w:rFonts w:ascii="Times New Roman" w:hAnsi="Times New Roman"/>
          <w:lang w:val="bg-BG"/>
        </w:rPr>
        <w:t>,</w:t>
      </w:r>
      <w:r w:rsidRPr="00BD13D3">
        <w:rPr>
          <w:rFonts w:ascii="Times New Roman" w:hAnsi="Times New Roman"/>
          <w:lang w:val="bg-BG"/>
        </w:rPr>
        <w:t xml:space="preserve"> индикатори</w:t>
      </w:r>
      <w:r w:rsidR="002A614B">
        <w:rPr>
          <w:rFonts w:ascii="Times New Roman" w:hAnsi="Times New Roman"/>
          <w:lang w:val="bg-BG"/>
        </w:rPr>
        <w:t xml:space="preserve"> </w:t>
      </w:r>
      <w:r w:rsidR="002A614B" w:rsidRPr="002A614B">
        <w:rPr>
          <w:rFonts w:ascii="Times New Roman" w:hAnsi="Times New Roman"/>
          <w:lang w:val="bg-BG"/>
        </w:rPr>
        <w:t>и етапни цели за стойността на Параметъра за резултат</w:t>
      </w:r>
      <w:r w:rsidR="002A614B">
        <w:rPr>
          <w:rFonts w:ascii="Times New Roman" w:hAnsi="Times New Roman"/>
          <w:lang w:val="bg-BG"/>
        </w:rPr>
        <w:t>,</w:t>
      </w:r>
      <w:r w:rsidR="005F30AD">
        <w:rPr>
          <w:rFonts w:ascii="Times New Roman" w:hAnsi="Times New Roman"/>
          <w:lang w:val="bg-BG"/>
        </w:rPr>
        <w:t xml:space="preserve"> и не са с ретроактивно действие</w:t>
      </w:r>
      <w:r w:rsidRPr="00BD13D3">
        <w:rPr>
          <w:rFonts w:ascii="Times New Roman" w:hAnsi="Times New Roman"/>
          <w:lang w:val="bg-BG"/>
        </w:rPr>
        <w:t xml:space="preserve">. В тези случаи е необходимо бенефициентът </w:t>
      </w:r>
      <w:r w:rsidRPr="00310515">
        <w:rPr>
          <w:rFonts w:ascii="Times New Roman" w:hAnsi="Times New Roman"/>
          <w:b/>
          <w:bCs/>
          <w:lang w:val="bg-BG"/>
        </w:rPr>
        <w:t>предварително да уведоми УО за налагащите се промени</w:t>
      </w:r>
      <w:r w:rsidRPr="00BD13D3">
        <w:rPr>
          <w:rFonts w:ascii="Times New Roman" w:hAnsi="Times New Roman"/>
          <w:lang w:val="bg-BG"/>
        </w:rPr>
        <w:t>, да опише причините за исканата промяна и да предостави следната информация: описание на новите данни и текстове, които следва да бъдат отразени във Формуляра в ИСУН, секция „План за изпълнение/Дейности по проекта“, съобразявайки се с ограниченията за максимален брой символи във всяко поле.</w:t>
      </w:r>
    </w:p>
    <w:p w14:paraId="381C49BD" w14:textId="0C8F9354" w:rsidR="0099714B" w:rsidRDefault="0099714B"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3</w:t>
      </w:r>
      <w:r w:rsidR="00AF7125">
        <w:rPr>
          <w:rFonts w:ascii="Times New Roman" w:hAnsi="Times New Roman"/>
          <w:lang w:val="bg-BG"/>
        </w:rPr>
        <w:t>   </w:t>
      </w:r>
      <w:r w:rsidRPr="00310515">
        <w:rPr>
          <w:rFonts w:ascii="Times New Roman" w:hAnsi="Times New Roman"/>
          <w:b/>
          <w:bCs/>
          <w:lang w:val="bg-BG"/>
        </w:rPr>
        <w:t>Бюджет</w:t>
      </w:r>
    </w:p>
    <w:p w14:paraId="000AC9AA" w14:textId="59BE2DC7" w:rsidR="0099714B" w:rsidRDefault="0099714B" w:rsidP="007B19A0">
      <w:pPr>
        <w:pStyle w:val="ZCom"/>
        <w:spacing w:after="120"/>
        <w:ind w:left="709" w:hanging="720"/>
        <w:rPr>
          <w:rFonts w:ascii="Times New Roman" w:hAnsi="Times New Roman"/>
          <w:lang w:val="bg-BG"/>
        </w:rPr>
      </w:pPr>
      <w:r>
        <w:rPr>
          <w:rFonts w:ascii="Times New Roman" w:hAnsi="Times New Roman"/>
          <w:lang w:val="bg-BG"/>
        </w:rPr>
        <w:t>8.3.</w:t>
      </w:r>
      <w:r w:rsidR="005C4D2C">
        <w:rPr>
          <w:rFonts w:ascii="Times New Roman" w:hAnsi="Times New Roman"/>
          <w:lang w:val="bg-BG"/>
        </w:rPr>
        <w:t>3</w:t>
      </w:r>
      <w:r>
        <w:rPr>
          <w:rFonts w:ascii="Times New Roman" w:hAnsi="Times New Roman"/>
          <w:lang w:val="bg-BG"/>
        </w:rPr>
        <w:t xml:space="preserve">.1. </w:t>
      </w:r>
      <w:r w:rsidRPr="0099714B">
        <w:rPr>
          <w:rFonts w:ascii="Times New Roman" w:hAnsi="Times New Roman"/>
          <w:lang w:val="bg-BG"/>
        </w:rPr>
        <w:t xml:space="preserve">Промени в бюджета на проект са допустими само </w:t>
      </w:r>
      <w:r w:rsidR="0096501E">
        <w:rPr>
          <w:rFonts w:ascii="Times New Roman" w:hAnsi="Times New Roman"/>
          <w:lang w:val="bg-BG"/>
        </w:rPr>
        <w:t>тогава</w:t>
      </w:r>
      <w:r w:rsidR="0032406F">
        <w:rPr>
          <w:rFonts w:ascii="Times New Roman" w:hAnsi="Times New Roman"/>
          <w:lang w:val="bg-BG"/>
        </w:rPr>
        <w:t>,</w:t>
      </w:r>
      <w:r w:rsidRPr="0099714B">
        <w:rPr>
          <w:rFonts w:ascii="Times New Roman" w:hAnsi="Times New Roman"/>
          <w:lang w:val="bg-BG"/>
        </w:rPr>
        <w:t xml:space="preserve"> когато не </w:t>
      </w:r>
      <w:r w:rsidR="0096501E">
        <w:rPr>
          <w:rFonts w:ascii="Times New Roman" w:hAnsi="Times New Roman"/>
          <w:lang w:val="bg-BG"/>
        </w:rPr>
        <w:t xml:space="preserve">се </w:t>
      </w:r>
      <w:r w:rsidRPr="0099714B">
        <w:rPr>
          <w:rFonts w:ascii="Times New Roman" w:hAnsi="Times New Roman"/>
          <w:lang w:val="bg-BG"/>
        </w:rPr>
        <w:t>застрашава изпълнението на основната му цел, постигането на планираните резултати и индикатори</w:t>
      </w:r>
      <w:r w:rsidR="005D24E3">
        <w:rPr>
          <w:rFonts w:ascii="Times New Roman" w:hAnsi="Times New Roman"/>
          <w:lang w:val="bg-BG"/>
        </w:rPr>
        <w:t>,</w:t>
      </w:r>
      <w:r w:rsidR="008D64EB">
        <w:rPr>
          <w:rFonts w:ascii="Times New Roman" w:hAnsi="Times New Roman"/>
          <w:lang w:val="bg-BG"/>
        </w:rPr>
        <w:t xml:space="preserve"> </w:t>
      </w:r>
      <w:r w:rsidR="008D64EB">
        <w:rPr>
          <w:rFonts w:ascii="Times New Roman" w:hAnsi="Times New Roman"/>
          <w:snapToGrid/>
          <w:szCs w:val="24"/>
          <w:lang w:val="bg-BG" w:eastAsia="en-GB"/>
        </w:rPr>
        <w:t xml:space="preserve">в това число и на </w:t>
      </w:r>
      <w:r w:rsidR="008D64EB" w:rsidRPr="00395BE8">
        <w:rPr>
          <w:rFonts w:ascii="Times New Roman" w:hAnsi="Times New Roman"/>
          <w:snapToGrid/>
          <w:szCs w:val="24"/>
          <w:lang w:val="bg-BG" w:eastAsia="en-GB"/>
        </w:rPr>
        <w:t>етапни</w:t>
      </w:r>
      <w:r w:rsidR="00AF7125">
        <w:rPr>
          <w:rFonts w:ascii="Times New Roman" w:hAnsi="Times New Roman"/>
          <w:snapToGrid/>
          <w:szCs w:val="24"/>
          <w:lang w:val="bg-BG" w:eastAsia="en-GB"/>
        </w:rPr>
        <w:t>те</w:t>
      </w:r>
      <w:r w:rsidR="008D64EB" w:rsidRPr="00395BE8">
        <w:rPr>
          <w:rFonts w:ascii="Times New Roman" w:hAnsi="Times New Roman"/>
          <w:snapToGrid/>
          <w:szCs w:val="24"/>
          <w:lang w:val="bg-BG" w:eastAsia="en-GB"/>
        </w:rPr>
        <w:t xml:space="preserve"> цели за стойността на Параметъра за резултат</w:t>
      </w:r>
      <w:r w:rsidRPr="0099714B">
        <w:rPr>
          <w:rFonts w:ascii="Times New Roman" w:hAnsi="Times New Roman"/>
          <w:lang w:val="bg-BG"/>
        </w:rPr>
        <w:t xml:space="preserve">, и не нарушават заложените в Условията за кандидатстване по съответната процедура финансови </w:t>
      </w:r>
      <w:r w:rsidRPr="0099714B">
        <w:rPr>
          <w:rFonts w:ascii="Times New Roman" w:hAnsi="Times New Roman"/>
          <w:lang w:val="bg-BG"/>
        </w:rPr>
        <w:lastRenderedPageBreak/>
        <w:t>ограничения.</w:t>
      </w:r>
    </w:p>
    <w:p w14:paraId="51950673" w14:textId="3AEBDEFB" w:rsidR="005F495D" w:rsidRPr="00982121" w:rsidRDefault="00735FC5" w:rsidP="007B19A0">
      <w:pPr>
        <w:pStyle w:val="ZDGName"/>
        <w:spacing w:after="120"/>
        <w:ind w:left="709"/>
        <w:rPr>
          <w:rFonts w:ascii="Times New Roman" w:hAnsi="Times New Roman"/>
          <w:sz w:val="24"/>
          <w:szCs w:val="24"/>
          <w:lang w:val="bg-BG"/>
        </w:rPr>
      </w:pPr>
      <w:r w:rsidRPr="00982121">
        <w:rPr>
          <w:rFonts w:ascii="Times New Roman" w:hAnsi="Times New Roman"/>
          <w:sz w:val="24"/>
          <w:szCs w:val="24"/>
          <w:lang w:val="bg-BG"/>
        </w:rPr>
        <w:t xml:space="preserve">В случаите, когато финансовият ефект от промяната се ограничава до прехвърляне на средства </w:t>
      </w:r>
      <w:r w:rsidR="0096501E" w:rsidRPr="00982121">
        <w:rPr>
          <w:rFonts w:ascii="Times New Roman" w:hAnsi="Times New Roman"/>
          <w:sz w:val="24"/>
          <w:szCs w:val="24"/>
          <w:lang w:val="bg-BG"/>
        </w:rPr>
        <w:t xml:space="preserve">за </w:t>
      </w:r>
      <w:r w:rsidR="0087640C" w:rsidRPr="00982121">
        <w:rPr>
          <w:rFonts w:ascii="Times New Roman" w:hAnsi="Times New Roman"/>
          <w:sz w:val="24"/>
          <w:szCs w:val="24"/>
          <w:lang w:val="bg-BG"/>
        </w:rPr>
        <w:t xml:space="preserve">възнаграждения, обучения, </w:t>
      </w:r>
      <w:r w:rsidR="0096501E" w:rsidRPr="00982121">
        <w:rPr>
          <w:rFonts w:ascii="Times New Roman" w:hAnsi="Times New Roman"/>
          <w:sz w:val="24"/>
          <w:szCs w:val="24"/>
          <w:lang w:val="bg-BG"/>
        </w:rPr>
        <w:t xml:space="preserve">закупуване на активи </w:t>
      </w:r>
      <w:r w:rsidR="0087640C" w:rsidRPr="00982121">
        <w:rPr>
          <w:rFonts w:ascii="Times New Roman" w:hAnsi="Times New Roman"/>
          <w:sz w:val="24"/>
          <w:szCs w:val="24"/>
          <w:lang w:val="bg-BG"/>
        </w:rPr>
        <w:t xml:space="preserve">и други, които са </w:t>
      </w:r>
      <w:r w:rsidRPr="00982121">
        <w:rPr>
          <w:rFonts w:ascii="Times New Roman" w:hAnsi="Times New Roman"/>
          <w:sz w:val="24"/>
          <w:szCs w:val="24"/>
          <w:lang w:val="bg-BG"/>
        </w:rPr>
        <w:t xml:space="preserve">в рамките на един бюджетен ред </w:t>
      </w:r>
      <w:r w:rsidR="0096501E" w:rsidRPr="00982121">
        <w:rPr>
          <w:rFonts w:ascii="Times New Roman" w:hAnsi="Times New Roman"/>
          <w:sz w:val="24"/>
          <w:szCs w:val="24"/>
          <w:lang w:val="bg-BG"/>
        </w:rPr>
        <w:t>в</w:t>
      </w:r>
      <w:r w:rsidRPr="00982121">
        <w:rPr>
          <w:rFonts w:ascii="Times New Roman" w:hAnsi="Times New Roman"/>
          <w:sz w:val="24"/>
          <w:szCs w:val="24"/>
          <w:lang w:val="bg-BG"/>
        </w:rPr>
        <w:t xml:space="preserve"> секция „Бюджет“ на формуляра за кандидатстване</w:t>
      </w:r>
      <w:r w:rsidR="00AF7125" w:rsidRPr="00982121">
        <w:rPr>
          <w:rFonts w:ascii="Times New Roman" w:hAnsi="Times New Roman"/>
          <w:sz w:val="24"/>
          <w:szCs w:val="24"/>
          <w:lang w:val="bg-BG"/>
        </w:rPr>
        <w:t xml:space="preserve"> </w:t>
      </w:r>
      <w:r w:rsidR="0087640C" w:rsidRPr="00982121">
        <w:rPr>
          <w:rFonts w:ascii="Times New Roman" w:hAnsi="Times New Roman"/>
          <w:sz w:val="24"/>
          <w:szCs w:val="24"/>
          <w:lang w:val="bg-BG"/>
        </w:rPr>
        <w:t>и са</w:t>
      </w:r>
      <w:r w:rsidR="00AF7125" w:rsidRPr="00982121">
        <w:rPr>
          <w:rFonts w:ascii="Times New Roman" w:hAnsi="Times New Roman"/>
          <w:sz w:val="24"/>
          <w:szCs w:val="24"/>
          <w:lang w:val="bg-BG"/>
        </w:rPr>
        <w:t xml:space="preserve"> в съответствие с Програмата за развитие и устойчивост с бизнес план на центъра</w:t>
      </w:r>
      <w:r w:rsidRPr="00982121">
        <w:rPr>
          <w:rFonts w:ascii="Times New Roman" w:hAnsi="Times New Roman"/>
          <w:sz w:val="24"/>
          <w:szCs w:val="24"/>
          <w:lang w:val="bg-BG"/>
        </w:rPr>
        <w:t xml:space="preserve">, </w:t>
      </w:r>
      <w:r w:rsidR="0096501E" w:rsidRPr="00982121">
        <w:rPr>
          <w:rFonts w:ascii="Times New Roman" w:hAnsi="Times New Roman"/>
          <w:sz w:val="24"/>
          <w:szCs w:val="24"/>
          <w:lang w:val="bg-BG"/>
        </w:rPr>
        <w:t xml:space="preserve">изменението не представлява бюджетна промяна и не </w:t>
      </w:r>
      <w:r w:rsidR="0087640C" w:rsidRPr="00982121">
        <w:rPr>
          <w:rFonts w:ascii="Times New Roman" w:hAnsi="Times New Roman"/>
          <w:sz w:val="24"/>
          <w:szCs w:val="24"/>
          <w:lang w:val="bg-BG"/>
        </w:rPr>
        <w:t>е</w:t>
      </w:r>
      <w:r w:rsidR="0096501E" w:rsidRPr="00982121">
        <w:rPr>
          <w:rFonts w:ascii="Times New Roman" w:hAnsi="Times New Roman"/>
          <w:sz w:val="24"/>
          <w:szCs w:val="24"/>
          <w:lang w:val="bg-BG"/>
        </w:rPr>
        <w:t xml:space="preserve"> обект на предварителен контрол с писмено потвърждение от страна на МЗ.</w:t>
      </w:r>
    </w:p>
    <w:p w14:paraId="646CE8E9" w14:textId="0288EAB7" w:rsidR="00A26536" w:rsidRDefault="00A26536" w:rsidP="007B19A0">
      <w:pPr>
        <w:pStyle w:val="ZDGName"/>
        <w:spacing w:after="120"/>
        <w:ind w:left="708"/>
        <w:rPr>
          <w:rFonts w:ascii="Times New Roman" w:hAnsi="Times New Roman"/>
          <w:sz w:val="24"/>
          <w:lang w:val="bg-BG"/>
        </w:rPr>
      </w:pPr>
      <w:r w:rsidRPr="005F495D">
        <w:rPr>
          <w:rFonts w:ascii="Times New Roman" w:hAnsi="Times New Roman"/>
          <w:sz w:val="24"/>
          <w:szCs w:val="24"/>
          <w:lang w:val="bg-BG"/>
        </w:rPr>
        <w:t>Ако</w:t>
      </w:r>
      <w:r>
        <w:rPr>
          <w:rFonts w:ascii="Times New Roman" w:hAnsi="Times New Roman"/>
          <w:sz w:val="24"/>
          <w:lang w:val="bg-BG"/>
        </w:rPr>
        <w:t xml:space="preserve"> се наложат п</w:t>
      </w:r>
      <w:r w:rsidRPr="00655043">
        <w:rPr>
          <w:rFonts w:ascii="Times New Roman" w:hAnsi="Times New Roman"/>
          <w:sz w:val="24"/>
          <w:lang w:val="bg-BG"/>
        </w:rPr>
        <w:t>ромени в</w:t>
      </w:r>
      <w:r>
        <w:rPr>
          <w:rFonts w:ascii="Times New Roman" w:hAnsi="Times New Roman"/>
          <w:sz w:val="24"/>
          <w:lang w:val="bg-BG"/>
        </w:rPr>
        <w:t xml:space="preserve"> индикативния</w:t>
      </w:r>
      <w:r w:rsidRPr="00655043">
        <w:rPr>
          <w:rFonts w:ascii="Times New Roman" w:hAnsi="Times New Roman"/>
          <w:sz w:val="24"/>
          <w:lang w:val="bg-BG"/>
        </w:rPr>
        <w:t xml:space="preserve"> </w:t>
      </w:r>
      <w:r w:rsidR="00F50E40">
        <w:rPr>
          <w:rFonts w:ascii="Times New Roman" w:hAnsi="Times New Roman"/>
          <w:sz w:val="24"/>
          <w:lang w:val="bg-BG"/>
        </w:rPr>
        <w:t>остойностен</w:t>
      </w:r>
      <w:r w:rsidRPr="00655043">
        <w:rPr>
          <w:rFonts w:ascii="Times New Roman" w:hAnsi="Times New Roman"/>
          <w:sz w:val="24"/>
          <w:lang w:val="bg-BG"/>
        </w:rPr>
        <w:t xml:space="preserve"> списък на планираното оборудване, които се отразяват на стойностите в бюджетните редове в секция „Бюджет“ на формуляра за кандидатстване</w:t>
      </w:r>
      <w:r w:rsidR="00A958F5">
        <w:rPr>
          <w:rFonts w:ascii="Times New Roman" w:hAnsi="Times New Roman"/>
          <w:sz w:val="24"/>
          <w:lang w:val="bg-BG"/>
        </w:rPr>
        <w:t xml:space="preserve">, </w:t>
      </w:r>
      <w:r w:rsidR="00A958F5" w:rsidRPr="00B52D14">
        <w:rPr>
          <w:rFonts w:ascii="Times New Roman" w:hAnsi="Times New Roman"/>
          <w:sz w:val="24"/>
          <w:lang w:val="bg-BG"/>
        </w:rPr>
        <w:t xml:space="preserve">Бенефициентът подава искане за </w:t>
      </w:r>
      <w:r w:rsidR="00A958F5">
        <w:rPr>
          <w:rFonts w:ascii="Times New Roman" w:hAnsi="Times New Roman"/>
          <w:sz w:val="24"/>
          <w:lang w:val="bg-BG"/>
        </w:rPr>
        <w:t>промяна</w:t>
      </w:r>
      <w:r w:rsidR="00A958F5" w:rsidRPr="00B52D14">
        <w:rPr>
          <w:rFonts w:ascii="Times New Roman" w:hAnsi="Times New Roman"/>
          <w:sz w:val="24"/>
          <w:lang w:val="bg-BG"/>
        </w:rPr>
        <w:t>, като подробно аргументира предлаганите промени и тяхното въздействие върху изпълняваните дейности.</w:t>
      </w:r>
      <w:r w:rsidR="00A959B9">
        <w:rPr>
          <w:rFonts w:ascii="Times New Roman" w:hAnsi="Times New Roman"/>
          <w:sz w:val="24"/>
          <w:lang w:val="bg-BG"/>
        </w:rPr>
        <w:t xml:space="preserve"> Към обосновката на исканата промяна бенефициентът прилага:</w:t>
      </w:r>
    </w:p>
    <w:p w14:paraId="23CFA125" w14:textId="1638DED4" w:rsidR="00A959B9" w:rsidRPr="00A959B9" w:rsidRDefault="00A959B9" w:rsidP="007B19A0">
      <w:pPr>
        <w:pStyle w:val="ZDGName"/>
        <w:spacing w:after="120"/>
        <w:ind w:left="708"/>
        <w:rPr>
          <w:rFonts w:ascii="Times New Roman" w:hAnsi="Times New Roman"/>
          <w:sz w:val="24"/>
          <w:lang w:val="bg-BG"/>
        </w:rPr>
      </w:pPr>
      <w:r>
        <w:rPr>
          <w:rFonts w:ascii="Times New Roman" w:hAnsi="Times New Roman"/>
          <w:sz w:val="24"/>
          <w:lang w:val="bg-BG"/>
        </w:rPr>
        <w:t xml:space="preserve">- </w:t>
      </w:r>
      <w:r w:rsidRPr="00A959B9">
        <w:rPr>
          <w:rFonts w:ascii="Times New Roman" w:hAnsi="Times New Roman"/>
          <w:sz w:val="24"/>
          <w:lang w:val="bg-BG"/>
        </w:rPr>
        <w:t xml:space="preserve">нов </w:t>
      </w:r>
      <w:r w:rsidR="00F50E40">
        <w:rPr>
          <w:rFonts w:ascii="Times New Roman" w:hAnsi="Times New Roman"/>
          <w:sz w:val="24"/>
          <w:lang w:val="bg-BG"/>
        </w:rPr>
        <w:t>остойностен</w:t>
      </w:r>
      <w:r w:rsidRPr="00655043">
        <w:rPr>
          <w:rFonts w:ascii="Times New Roman" w:hAnsi="Times New Roman"/>
          <w:sz w:val="24"/>
          <w:lang w:val="bg-BG"/>
        </w:rPr>
        <w:t xml:space="preserve"> списък на планираното оборудване</w:t>
      </w:r>
      <w:r w:rsidRPr="00A959B9">
        <w:rPr>
          <w:rFonts w:ascii="Times New Roman" w:hAnsi="Times New Roman"/>
          <w:sz w:val="24"/>
          <w:lang w:val="bg-BG"/>
        </w:rPr>
        <w:t>;</w:t>
      </w:r>
    </w:p>
    <w:p w14:paraId="6F65D910" w14:textId="534F4410" w:rsidR="00A959B9" w:rsidRPr="00A959B9" w:rsidRDefault="00A959B9" w:rsidP="007B19A0">
      <w:pPr>
        <w:pStyle w:val="ZDGName"/>
        <w:spacing w:after="120"/>
        <w:ind w:left="708"/>
        <w:rPr>
          <w:rFonts w:ascii="Times New Roman" w:hAnsi="Times New Roman"/>
          <w:sz w:val="24"/>
          <w:lang w:val="bg-BG"/>
        </w:rPr>
      </w:pPr>
      <w:r w:rsidRPr="00A959B9">
        <w:rPr>
          <w:rFonts w:ascii="Times New Roman" w:hAnsi="Times New Roman"/>
          <w:sz w:val="24"/>
          <w:lang w:val="bg-BG"/>
        </w:rPr>
        <w:t>- сравнителен списък на планираното оборудване, показващ нагледно разликата</w:t>
      </w:r>
      <w:r>
        <w:rPr>
          <w:rFonts w:ascii="Times New Roman" w:hAnsi="Times New Roman"/>
          <w:sz w:val="24"/>
          <w:lang w:val="bg-BG"/>
        </w:rPr>
        <w:t>;</w:t>
      </w:r>
    </w:p>
    <w:p w14:paraId="019A04ED" w14:textId="4510A3F0" w:rsidR="00A959B9" w:rsidRDefault="00A959B9" w:rsidP="007B19A0">
      <w:pPr>
        <w:pStyle w:val="ZDGName"/>
        <w:spacing w:after="120"/>
        <w:ind w:left="708"/>
        <w:rPr>
          <w:rFonts w:ascii="Times New Roman" w:hAnsi="Times New Roman"/>
          <w:sz w:val="24"/>
          <w:lang w:val="bg-BG"/>
        </w:rPr>
      </w:pPr>
      <w:r w:rsidRPr="00A959B9">
        <w:rPr>
          <w:rFonts w:ascii="Times New Roman" w:hAnsi="Times New Roman"/>
          <w:sz w:val="24"/>
          <w:lang w:val="bg-BG"/>
        </w:rPr>
        <w:t>- обосновка на цената на новото оборудване – приложимо при промяна в цената (данни относно проучвания за аналогични стоки</w:t>
      </w:r>
      <w:r w:rsidR="001939E5">
        <w:rPr>
          <w:rFonts w:ascii="Times New Roman" w:hAnsi="Times New Roman"/>
          <w:sz w:val="24"/>
          <w:lang w:val="bg-BG"/>
        </w:rPr>
        <w:t>,</w:t>
      </w:r>
      <w:r w:rsidRPr="00A959B9">
        <w:rPr>
          <w:rFonts w:ascii="Times New Roman" w:hAnsi="Times New Roman"/>
          <w:sz w:val="24"/>
          <w:lang w:val="bg-BG"/>
        </w:rPr>
        <w:t xml:space="preserve"> включително в интернет</w:t>
      </w:r>
      <w:r w:rsidR="001939E5">
        <w:rPr>
          <w:rFonts w:ascii="Times New Roman" w:hAnsi="Times New Roman"/>
          <w:sz w:val="24"/>
          <w:lang w:val="bg-BG"/>
        </w:rPr>
        <w:t>,</w:t>
      </w:r>
      <w:r w:rsidRPr="00A959B9">
        <w:rPr>
          <w:rFonts w:ascii="Times New Roman" w:hAnsi="Times New Roman"/>
          <w:sz w:val="24"/>
          <w:lang w:val="bg-BG"/>
        </w:rPr>
        <w:t xml:space="preserve"> с референция/линк към съответния източник на информация и/или събрани оферти от доставчици/производители на специфично сходно оборудване)</w:t>
      </w:r>
      <w:r w:rsidR="00C40F7F">
        <w:rPr>
          <w:rFonts w:ascii="Times New Roman" w:hAnsi="Times New Roman"/>
          <w:sz w:val="24"/>
          <w:lang w:val="bg-BG"/>
        </w:rPr>
        <w:t>.</w:t>
      </w:r>
    </w:p>
    <w:p w14:paraId="7501CA49" w14:textId="10D26496" w:rsidR="0078777C" w:rsidRDefault="0078777C" w:rsidP="007B19A0">
      <w:pPr>
        <w:pStyle w:val="ZDGName"/>
        <w:spacing w:after="120"/>
        <w:ind w:left="708"/>
        <w:rPr>
          <w:rFonts w:ascii="Times New Roman" w:hAnsi="Times New Roman"/>
          <w:sz w:val="24"/>
          <w:lang w:val="bg-BG"/>
        </w:rPr>
      </w:pPr>
      <w:r>
        <w:rPr>
          <w:rFonts w:ascii="Times New Roman" w:hAnsi="Times New Roman"/>
          <w:sz w:val="24"/>
          <w:lang w:val="bg-BG"/>
        </w:rPr>
        <w:t xml:space="preserve">Промени в </w:t>
      </w:r>
      <w:r w:rsidRPr="0078777C">
        <w:rPr>
          <w:rFonts w:ascii="Times New Roman" w:hAnsi="Times New Roman"/>
          <w:sz w:val="24"/>
          <w:lang w:val="bg-BG"/>
        </w:rPr>
        <w:t>количествено-стойностна сметка (КСС) по окрупнени показатели</w:t>
      </w:r>
      <w:r w:rsidR="00B52D14">
        <w:rPr>
          <w:rFonts w:ascii="Times New Roman" w:hAnsi="Times New Roman"/>
          <w:sz w:val="24"/>
          <w:lang w:val="bg-BG"/>
        </w:rPr>
        <w:t>, наложили се след одобрение на инвестиционен проект</w:t>
      </w:r>
      <w:r w:rsidR="00B52D14" w:rsidRPr="00655043">
        <w:rPr>
          <w:rFonts w:ascii="Times New Roman" w:hAnsi="Times New Roman"/>
          <w:sz w:val="24"/>
          <w:lang w:val="bg-BG"/>
        </w:rPr>
        <w:t>, които не се отразяват на стойностите в бюджетните редове в секция „Бюджет“ на формуляра за кандидатстване, не представляват бюджетна промяна и не са обект на предварителен контрол с писмено потвърждение от страна на МЗ.</w:t>
      </w:r>
    </w:p>
    <w:p w14:paraId="77926765" w14:textId="0E4037D3" w:rsidR="00B52D14" w:rsidRPr="00655043" w:rsidRDefault="00B52D14" w:rsidP="00943C9A">
      <w:pPr>
        <w:pStyle w:val="ZDGName"/>
        <w:spacing w:after="120"/>
        <w:ind w:left="708"/>
        <w:rPr>
          <w:rFonts w:ascii="Times New Roman" w:hAnsi="Times New Roman"/>
          <w:sz w:val="24"/>
          <w:lang w:val="bg-BG"/>
        </w:rPr>
      </w:pPr>
      <w:r w:rsidRPr="00B52D14">
        <w:rPr>
          <w:rFonts w:ascii="Times New Roman" w:hAnsi="Times New Roman"/>
          <w:sz w:val="24"/>
          <w:lang w:val="bg-BG"/>
        </w:rPr>
        <w:t xml:space="preserve">Ако след одобрение на инвестиционен проект се налагат промени в </w:t>
      </w:r>
      <w:r w:rsidR="002A1435" w:rsidRPr="0078777C">
        <w:rPr>
          <w:rFonts w:ascii="Times New Roman" w:hAnsi="Times New Roman"/>
          <w:sz w:val="24"/>
          <w:lang w:val="bg-BG"/>
        </w:rPr>
        <w:t>количествено-стойностна сметка (КСС) по окрупнени показатели</w:t>
      </w:r>
      <w:r w:rsidR="002A1435">
        <w:rPr>
          <w:rFonts w:ascii="Times New Roman" w:hAnsi="Times New Roman"/>
          <w:sz w:val="24"/>
          <w:lang w:val="bg-BG"/>
        </w:rPr>
        <w:t xml:space="preserve">, </w:t>
      </w:r>
      <w:r w:rsidR="002A1435" w:rsidRPr="00655043">
        <w:rPr>
          <w:rFonts w:ascii="Times New Roman" w:hAnsi="Times New Roman"/>
          <w:sz w:val="24"/>
          <w:lang w:val="bg-BG"/>
        </w:rPr>
        <w:t>които се отразяват на стойностите в бюджетните редове в секция „Бюджет“ на формуляра за кандидатстване</w:t>
      </w:r>
      <w:r w:rsidRPr="00B52D14">
        <w:rPr>
          <w:rFonts w:ascii="Times New Roman" w:hAnsi="Times New Roman"/>
          <w:sz w:val="24"/>
          <w:lang w:val="bg-BG"/>
        </w:rPr>
        <w:t xml:space="preserve">, Бенефициентът подава искане за </w:t>
      </w:r>
      <w:r w:rsidR="002A1435">
        <w:rPr>
          <w:rFonts w:ascii="Times New Roman" w:hAnsi="Times New Roman"/>
          <w:sz w:val="24"/>
          <w:lang w:val="bg-BG"/>
        </w:rPr>
        <w:t>промяна</w:t>
      </w:r>
      <w:r w:rsidRPr="00B52D14">
        <w:rPr>
          <w:rFonts w:ascii="Times New Roman" w:hAnsi="Times New Roman"/>
          <w:sz w:val="24"/>
          <w:lang w:val="bg-BG"/>
        </w:rPr>
        <w:t>, като подробно аргументира предлаганите промени и тяхното въздействие върху изпълняваните дейности.</w:t>
      </w:r>
      <w:r w:rsidR="00B03021">
        <w:rPr>
          <w:rFonts w:ascii="Times New Roman" w:hAnsi="Times New Roman"/>
          <w:sz w:val="24"/>
          <w:lang w:val="bg-BG"/>
        </w:rPr>
        <w:t xml:space="preserve"> </w:t>
      </w:r>
      <w:r w:rsidRPr="00B52D14">
        <w:rPr>
          <w:rFonts w:ascii="Times New Roman" w:hAnsi="Times New Roman"/>
          <w:sz w:val="24"/>
          <w:lang w:val="bg-BG"/>
        </w:rPr>
        <w:t xml:space="preserve">Прилага се </w:t>
      </w:r>
      <w:r w:rsidR="00B03021">
        <w:rPr>
          <w:rFonts w:ascii="Times New Roman" w:hAnsi="Times New Roman"/>
          <w:sz w:val="24"/>
          <w:lang w:val="bg-BG"/>
        </w:rPr>
        <w:t xml:space="preserve">и </w:t>
      </w:r>
      <w:r w:rsidRPr="00B52D14">
        <w:rPr>
          <w:rFonts w:ascii="Times New Roman" w:hAnsi="Times New Roman"/>
          <w:sz w:val="24"/>
          <w:lang w:val="bg-BG"/>
        </w:rPr>
        <w:t>копие на одобрения по реда на ЗУТ инвестиционен проект, включително проектантските КС (подписани и подпечатани от проектанта/ите)</w:t>
      </w:r>
      <w:r w:rsidR="00FA18F4">
        <w:rPr>
          <w:rFonts w:ascii="Times New Roman" w:hAnsi="Times New Roman"/>
          <w:sz w:val="24"/>
          <w:lang w:val="bg-BG"/>
        </w:rPr>
        <w:t xml:space="preserve"> и подробна КСС.</w:t>
      </w:r>
    </w:p>
    <w:p w14:paraId="36DCB389" w14:textId="50AA487B" w:rsidR="00C03A6E" w:rsidRDefault="0099714B" w:rsidP="00943C9A">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3</w:t>
      </w:r>
      <w:r>
        <w:rPr>
          <w:rFonts w:ascii="Times New Roman" w:hAnsi="Times New Roman"/>
          <w:lang w:val="bg-BG"/>
        </w:rPr>
        <w:t xml:space="preserve">.2. </w:t>
      </w:r>
      <w:r w:rsidRPr="0099714B">
        <w:rPr>
          <w:rFonts w:ascii="Times New Roman" w:hAnsi="Times New Roman"/>
          <w:lang w:val="bg-BG"/>
        </w:rPr>
        <w:t xml:space="preserve">Необходимо е бенефициентът </w:t>
      </w:r>
      <w:r w:rsidRPr="00310515">
        <w:rPr>
          <w:rFonts w:ascii="Times New Roman" w:hAnsi="Times New Roman"/>
          <w:b/>
          <w:bCs/>
          <w:lang w:val="bg-BG"/>
        </w:rPr>
        <w:t>предварително да уведоми УО за налагащите се промени</w:t>
      </w:r>
      <w:r w:rsidRPr="0099714B">
        <w:rPr>
          <w:rFonts w:ascii="Times New Roman" w:hAnsi="Times New Roman"/>
          <w:lang w:val="bg-BG"/>
        </w:rPr>
        <w:t xml:space="preserve">, като приложи към заявлението си и </w:t>
      </w:r>
      <w:r w:rsidRPr="00310515">
        <w:rPr>
          <w:rFonts w:ascii="Times New Roman" w:hAnsi="Times New Roman"/>
          <w:b/>
          <w:bCs/>
          <w:lang w:val="bg-BG"/>
        </w:rPr>
        <w:t>попълнена таблица „Изменение на бюджет“</w:t>
      </w:r>
      <w:r w:rsidRPr="0099714B">
        <w:rPr>
          <w:rFonts w:ascii="Times New Roman" w:hAnsi="Times New Roman"/>
          <w:lang w:val="bg-BG"/>
        </w:rPr>
        <w:t xml:space="preserve"> (</w:t>
      </w:r>
      <w:r w:rsidR="00281FC1" w:rsidRPr="00281FC1">
        <w:rPr>
          <w:rFonts w:ascii="Times New Roman" w:hAnsi="Times New Roman"/>
          <w:lang w:val="bg-BG"/>
        </w:rPr>
        <w:t xml:space="preserve">Приложение към </w:t>
      </w:r>
      <w:r w:rsidR="002174C2" w:rsidRPr="002174C2">
        <w:rPr>
          <w:rFonts w:ascii="Times New Roman" w:hAnsi="Times New Roman"/>
          <w:lang w:val="bg-BG"/>
        </w:rPr>
        <w:t>пакета насоки за кандидатстване</w:t>
      </w:r>
      <w:r w:rsidRPr="0099714B">
        <w:rPr>
          <w:rFonts w:ascii="Times New Roman" w:hAnsi="Times New Roman"/>
          <w:lang w:val="bg-BG"/>
        </w:rPr>
        <w:t>).</w:t>
      </w:r>
    </w:p>
    <w:p w14:paraId="6AC79F3C" w14:textId="1A0A8209" w:rsidR="00031698" w:rsidRDefault="00031698"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4</w:t>
      </w:r>
      <w:r>
        <w:rPr>
          <w:rFonts w:ascii="Times New Roman" w:hAnsi="Times New Roman"/>
          <w:lang w:val="bg-BG"/>
        </w:rPr>
        <w:t xml:space="preserve">.   </w:t>
      </w:r>
      <w:r w:rsidRPr="00310515">
        <w:rPr>
          <w:rFonts w:ascii="Times New Roman" w:hAnsi="Times New Roman"/>
          <w:b/>
          <w:bCs/>
          <w:lang w:val="bg-BG"/>
        </w:rPr>
        <w:t>Замяна на членове от екипа за организация и управление на проекта</w:t>
      </w:r>
    </w:p>
    <w:p w14:paraId="79340E8C" w14:textId="78FB5977" w:rsidR="00F85208" w:rsidRDefault="00031698"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5C4D2C">
        <w:rPr>
          <w:rFonts w:ascii="Times New Roman" w:hAnsi="Times New Roman"/>
          <w:lang w:val="bg-BG"/>
        </w:rPr>
        <w:t>4</w:t>
      </w:r>
      <w:r>
        <w:rPr>
          <w:rFonts w:ascii="Times New Roman" w:hAnsi="Times New Roman"/>
          <w:lang w:val="bg-BG"/>
        </w:rPr>
        <w:t>.</w:t>
      </w:r>
      <w:r w:rsidR="00292478">
        <w:rPr>
          <w:rFonts w:ascii="Times New Roman" w:hAnsi="Times New Roman"/>
          <w:lang w:val="bg-BG"/>
        </w:rPr>
        <w:t>1</w:t>
      </w:r>
      <w:r>
        <w:rPr>
          <w:rFonts w:ascii="Times New Roman" w:hAnsi="Times New Roman"/>
          <w:lang w:val="bg-BG"/>
        </w:rPr>
        <w:t xml:space="preserve">. </w:t>
      </w:r>
      <w:r w:rsidRPr="00031698">
        <w:rPr>
          <w:rFonts w:ascii="Times New Roman" w:hAnsi="Times New Roman"/>
          <w:lang w:val="bg-BG"/>
        </w:rPr>
        <w:t xml:space="preserve">При процедури, при които </w:t>
      </w:r>
      <w:r w:rsidRPr="006C1F86">
        <w:rPr>
          <w:rFonts w:ascii="Times New Roman" w:hAnsi="Times New Roman"/>
          <w:b/>
          <w:bCs/>
          <w:lang w:val="bg-BG"/>
        </w:rPr>
        <w:t xml:space="preserve">непреките разходи се предоставят под формата на единна ставка, </w:t>
      </w:r>
      <w:r w:rsidRPr="00031698">
        <w:rPr>
          <w:rFonts w:ascii="Times New Roman" w:hAnsi="Times New Roman"/>
          <w:lang w:val="bg-BG"/>
        </w:rPr>
        <w:t xml:space="preserve">при възникнала необходимост от промяна в екипа за управление на проекта, следва да се има предвид, че това е изцяло </w:t>
      </w:r>
      <w:r w:rsidRPr="006C1F86">
        <w:rPr>
          <w:rFonts w:ascii="Times New Roman" w:hAnsi="Times New Roman"/>
          <w:b/>
          <w:bCs/>
          <w:lang w:val="bg-BG"/>
        </w:rPr>
        <w:t>в оперативната самостоятелност на бенефициента</w:t>
      </w:r>
      <w:r w:rsidR="00F85208" w:rsidRPr="00F85208">
        <w:rPr>
          <w:rFonts w:ascii="Times New Roman" w:hAnsi="Times New Roman"/>
          <w:lang w:val="bg-BG"/>
        </w:rPr>
        <w:t>.</w:t>
      </w:r>
    </w:p>
    <w:p w14:paraId="07B10AEB" w14:textId="15366803" w:rsidR="008E4AD0" w:rsidRDefault="008E4AD0" w:rsidP="007B19A0">
      <w:pPr>
        <w:pStyle w:val="CharChar"/>
        <w:spacing w:after="120"/>
        <w:ind w:left="709" w:hanging="720"/>
        <w:jc w:val="both"/>
        <w:rPr>
          <w:rFonts w:ascii="Times New Roman" w:hAnsi="Times New Roman"/>
          <w:b/>
          <w:bCs/>
          <w:lang w:val="bg-BG"/>
        </w:rPr>
      </w:pPr>
      <w:r>
        <w:rPr>
          <w:rFonts w:ascii="Times New Roman" w:hAnsi="Times New Roman"/>
          <w:lang w:val="bg-BG"/>
        </w:rPr>
        <w:t xml:space="preserve">8.3.5. </w:t>
      </w:r>
      <w:r w:rsidR="0071224C">
        <w:rPr>
          <w:rFonts w:ascii="Times New Roman" w:hAnsi="Times New Roman"/>
          <w:lang w:val="en-US"/>
        </w:rPr>
        <w:t xml:space="preserve"> </w:t>
      </w:r>
      <w:r w:rsidRPr="00310515">
        <w:rPr>
          <w:rFonts w:ascii="Times New Roman" w:hAnsi="Times New Roman"/>
          <w:b/>
          <w:bCs/>
          <w:lang w:val="bg-BG"/>
        </w:rPr>
        <w:t xml:space="preserve">Замяна на членове от екипа за </w:t>
      </w:r>
      <w:r>
        <w:rPr>
          <w:rFonts w:ascii="Times New Roman" w:hAnsi="Times New Roman"/>
          <w:b/>
          <w:bCs/>
          <w:lang w:val="bg-BG"/>
        </w:rPr>
        <w:t>изпълнение</w:t>
      </w:r>
      <w:r w:rsidRPr="00310515">
        <w:rPr>
          <w:rFonts w:ascii="Times New Roman" w:hAnsi="Times New Roman"/>
          <w:b/>
          <w:bCs/>
          <w:lang w:val="bg-BG"/>
        </w:rPr>
        <w:t xml:space="preserve"> на проекта</w:t>
      </w:r>
      <w:r>
        <w:rPr>
          <w:rFonts w:ascii="Times New Roman" w:hAnsi="Times New Roman"/>
          <w:b/>
          <w:bCs/>
          <w:lang w:val="bg-BG"/>
        </w:rPr>
        <w:t>, които участват в изпълнението на Дейност 1 и Дейност 3</w:t>
      </w:r>
      <w:r w:rsidR="00DC0C08">
        <w:rPr>
          <w:rFonts w:ascii="Times New Roman" w:hAnsi="Times New Roman"/>
          <w:b/>
          <w:bCs/>
          <w:lang w:val="bg-BG"/>
        </w:rPr>
        <w:t>, описани в т. 1</w:t>
      </w:r>
      <w:r w:rsidR="00810F70">
        <w:rPr>
          <w:rFonts w:ascii="Times New Roman" w:hAnsi="Times New Roman"/>
          <w:b/>
          <w:bCs/>
          <w:lang w:val="bg-BG"/>
        </w:rPr>
        <w:t>3</w:t>
      </w:r>
      <w:r w:rsidR="00DC0C08">
        <w:rPr>
          <w:rFonts w:ascii="Times New Roman" w:hAnsi="Times New Roman"/>
          <w:b/>
          <w:bCs/>
          <w:lang w:val="bg-BG"/>
        </w:rPr>
        <w:t xml:space="preserve"> от Условията за кандидатстване по процедура </w:t>
      </w:r>
      <w:r w:rsidR="002F1932" w:rsidRPr="002F1932">
        <w:rPr>
          <w:rFonts w:ascii="Times New Roman" w:hAnsi="Times New Roman"/>
          <w:b/>
          <w:bCs/>
          <w:lang w:val="bg-BG"/>
        </w:rPr>
        <w:t>BG16RFPR002-1.0</w:t>
      </w:r>
      <w:r w:rsidR="007F25E2">
        <w:rPr>
          <w:rFonts w:ascii="Times New Roman" w:hAnsi="Times New Roman"/>
          <w:b/>
          <w:bCs/>
          <w:lang w:val="bg-BG"/>
        </w:rPr>
        <w:t>14</w:t>
      </w:r>
      <w:r w:rsidR="002F1932" w:rsidRPr="002F1932">
        <w:rPr>
          <w:rFonts w:ascii="Times New Roman" w:hAnsi="Times New Roman"/>
          <w:b/>
          <w:bCs/>
          <w:lang w:val="bg-BG"/>
        </w:rPr>
        <w:t xml:space="preserve"> „Устойчиво развитие на Центрове за върхови постижения и Центрове за компетентност, в т.ч. и на конкретни инфраструктури или техни обединения от НПКНИ“</w:t>
      </w:r>
      <w:r w:rsidR="002F1932">
        <w:rPr>
          <w:rFonts w:ascii="Times New Roman" w:hAnsi="Times New Roman"/>
          <w:b/>
          <w:bCs/>
          <w:lang w:val="bg-BG"/>
        </w:rPr>
        <w:t>.</w:t>
      </w:r>
    </w:p>
    <w:p w14:paraId="0558D540" w14:textId="2FAB84AE" w:rsidR="00F4080E" w:rsidRDefault="00810F70" w:rsidP="00943C9A">
      <w:pPr>
        <w:pStyle w:val="CharChar"/>
        <w:spacing w:after="120"/>
        <w:ind w:left="709" w:hanging="720"/>
        <w:jc w:val="both"/>
        <w:rPr>
          <w:rFonts w:ascii="Times New Roman" w:hAnsi="Times New Roman"/>
          <w:lang w:val="bg-BG"/>
        </w:rPr>
      </w:pPr>
      <w:r>
        <w:rPr>
          <w:rFonts w:ascii="Times New Roman" w:hAnsi="Times New Roman"/>
          <w:lang w:val="bg-BG"/>
        </w:rPr>
        <w:lastRenderedPageBreak/>
        <w:tab/>
      </w:r>
      <w:r w:rsidR="00431D5B">
        <w:rPr>
          <w:rFonts w:ascii="Times New Roman" w:hAnsi="Times New Roman"/>
          <w:lang w:val="bg-BG"/>
        </w:rPr>
        <w:t>Ч</w:t>
      </w:r>
      <w:r w:rsidR="00431D5B" w:rsidRPr="00F85208">
        <w:rPr>
          <w:rFonts w:ascii="Times New Roman" w:hAnsi="Times New Roman"/>
          <w:lang w:val="bg-BG"/>
        </w:rPr>
        <w:t>лен</w:t>
      </w:r>
      <w:r w:rsidR="00431D5B">
        <w:rPr>
          <w:rFonts w:ascii="Times New Roman" w:hAnsi="Times New Roman"/>
          <w:lang w:val="bg-BG"/>
        </w:rPr>
        <w:t>овете</w:t>
      </w:r>
      <w:r w:rsidR="00431D5B" w:rsidRPr="00F85208">
        <w:rPr>
          <w:rFonts w:ascii="Times New Roman" w:hAnsi="Times New Roman"/>
          <w:lang w:val="bg-BG"/>
        </w:rPr>
        <w:t xml:space="preserve"> от </w:t>
      </w:r>
      <w:r w:rsidR="00431D5B" w:rsidRPr="00B24AD7">
        <w:rPr>
          <w:rFonts w:ascii="Times New Roman" w:hAnsi="Times New Roman"/>
          <w:b/>
          <w:bCs/>
          <w:lang w:val="bg-BG"/>
        </w:rPr>
        <w:t>екипа за изпълнение на проекта</w:t>
      </w:r>
      <w:r w:rsidR="00431D5B" w:rsidRPr="00F85208">
        <w:rPr>
          <w:rFonts w:ascii="Times New Roman" w:hAnsi="Times New Roman"/>
          <w:lang w:val="bg-BG"/>
        </w:rPr>
        <w:t xml:space="preserve"> </w:t>
      </w:r>
      <w:r w:rsidR="00431D5B">
        <w:rPr>
          <w:rFonts w:ascii="Times New Roman" w:hAnsi="Times New Roman"/>
          <w:lang w:val="bg-BG"/>
        </w:rPr>
        <w:t>не са</w:t>
      </w:r>
      <w:r w:rsidR="00431D5B" w:rsidRPr="00F85208">
        <w:rPr>
          <w:rFonts w:ascii="Times New Roman" w:hAnsi="Times New Roman"/>
          <w:lang w:val="bg-BG"/>
        </w:rPr>
        <w:t xml:space="preserve"> бил</w:t>
      </w:r>
      <w:r w:rsidR="00431D5B">
        <w:rPr>
          <w:rFonts w:ascii="Times New Roman" w:hAnsi="Times New Roman"/>
          <w:lang w:val="bg-BG"/>
        </w:rPr>
        <w:t>и</w:t>
      </w:r>
      <w:r w:rsidR="00431D5B" w:rsidRPr="00F85208">
        <w:rPr>
          <w:rFonts w:ascii="Times New Roman" w:hAnsi="Times New Roman"/>
          <w:lang w:val="bg-BG"/>
        </w:rPr>
        <w:t xml:space="preserve"> обект на оценка по време на оценителния процес за проектн</w:t>
      </w:r>
      <w:r w:rsidR="00431D5B">
        <w:rPr>
          <w:rFonts w:ascii="Times New Roman" w:hAnsi="Times New Roman"/>
          <w:lang w:val="bg-BG"/>
        </w:rPr>
        <w:t>ите предложения</w:t>
      </w:r>
      <w:r w:rsidR="00431D5B" w:rsidRPr="00F85208">
        <w:rPr>
          <w:rFonts w:ascii="Times New Roman" w:hAnsi="Times New Roman"/>
          <w:lang w:val="bg-BG"/>
        </w:rPr>
        <w:t xml:space="preserve"> </w:t>
      </w:r>
      <w:r w:rsidR="00185448">
        <w:rPr>
          <w:rFonts w:ascii="Times New Roman" w:hAnsi="Times New Roman"/>
          <w:lang w:val="bg-BG"/>
        </w:rPr>
        <w:t>и п</w:t>
      </w:r>
      <w:r>
        <w:rPr>
          <w:rFonts w:ascii="Times New Roman" w:hAnsi="Times New Roman"/>
          <w:lang w:val="bg-BG"/>
        </w:rPr>
        <w:t xml:space="preserve">ри </w:t>
      </w:r>
      <w:r w:rsidRPr="00031698">
        <w:rPr>
          <w:rFonts w:ascii="Times New Roman" w:hAnsi="Times New Roman"/>
          <w:lang w:val="bg-BG"/>
        </w:rPr>
        <w:t xml:space="preserve">възникнала необходимост от промяна в </w:t>
      </w:r>
      <w:r w:rsidR="00185448">
        <w:rPr>
          <w:rFonts w:ascii="Times New Roman" w:hAnsi="Times New Roman"/>
          <w:lang w:val="bg-BG"/>
        </w:rPr>
        <w:t>екипа</w:t>
      </w:r>
      <w:r w:rsidRPr="00031698">
        <w:rPr>
          <w:rFonts w:ascii="Times New Roman" w:hAnsi="Times New Roman"/>
          <w:lang w:val="bg-BG"/>
        </w:rPr>
        <w:t xml:space="preserve">, следва да се има </w:t>
      </w:r>
      <w:r w:rsidRPr="00942818">
        <w:rPr>
          <w:rFonts w:ascii="Times New Roman" w:hAnsi="Times New Roman"/>
          <w:lang w:val="bg-BG"/>
        </w:rPr>
        <w:t xml:space="preserve">предвид, че това е в оперативната самостоятелност на бенефициента и не подлежи на предварителен контрол </w:t>
      </w:r>
      <w:r w:rsidR="00431D5B" w:rsidRPr="00942818">
        <w:rPr>
          <w:rFonts w:ascii="Times New Roman" w:hAnsi="Times New Roman"/>
          <w:lang w:val="bg-BG"/>
        </w:rPr>
        <w:t>от М</w:t>
      </w:r>
      <w:r w:rsidR="00185448" w:rsidRPr="00D50049">
        <w:rPr>
          <w:rFonts w:ascii="Times New Roman" w:hAnsi="Times New Roman"/>
          <w:lang w:val="bg-BG"/>
        </w:rPr>
        <w:t>З</w:t>
      </w:r>
      <w:r w:rsidR="00CB5045" w:rsidRPr="00AA2DF8">
        <w:rPr>
          <w:rFonts w:ascii="Times New Roman" w:hAnsi="Times New Roman"/>
          <w:lang w:val="bg-BG"/>
        </w:rPr>
        <w:t xml:space="preserve">, но следва да се прилага </w:t>
      </w:r>
      <w:r w:rsidR="00CB5045">
        <w:rPr>
          <w:rFonts w:ascii="Times New Roman" w:hAnsi="Times New Roman"/>
          <w:lang w:val="bg-BG"/>
        </w:rPr>
        <w:t>само в случай, че</w:t>
      </w:r>
      <w:r w:rsidR="009F5E29">
        <w:rPr>
          <w:rFonts w:ascii="Times New Roman" w:hAnsi="Times New Roman"/>
          <w:lang w:val="bg-BG"/>
        </w:rPr>
        <w:t xml:space="preserve"> не</w:t>
      </w:r>
      <w:r w:rsidR="00CB5045">
        <w:rPr>
          <w:rFonts w:ascii="Times New Roman" w:hAnsi="Times New Roman"/>
          <w:lang w:val="bg-BG"/>
        </w:rPr>
        <w:t xml:space="preserve"> </w:t>
      </w:r>
      <w:r w:rsidR="009F5E29" w:rsidRPr="00391349">
        <w:rPr>
          <w:rFonts w:ascii="Times New Roman" w:hAnsi="Times New Roman"/>
          <w:lang w:val="bg-BG" w:eastAsia="en-GB"/>
        </w:rPr>
        <w:t>поставят под въпрос постигането на основната цел и планираните резултати на проекта</w:t>
      </w:r>
      <w:r w:rsidR="009F5E29">
        <w:rPr>
          <w:rFonts w:ascii="Times New Roman" w:hAnsi="Times New Roman"/>
          <w:lang w:val="bg-BG" w:eastAsia="en-GB"/>
        </w:rPr>
        <w:t xml:space="preserve">, в това число и на </w:t>
      </w:r>
      <w:r w:rsidR="009F5E29" w:rsidRPr="00395BE8">
        <w:rPr>
          <w:rFonts w:ascii="Times New Roman" w:hAnsi="Times New Roman"/>
          <w:lang w:val="bg-BG" w:eastAsia="en-GB"/>
        </w:rPr>
        <w:t>етапни цели за стойността на Параметъра за резултат</w:t>
      </w:r>
      <w:r w:rsidRPr="00031698">
        <w:rPr>
          <w:rFonts w:ascii="Times New Roman" w:hAnsi="Times New Roman"/>
          <w:lang w:val="bg-BG"/>
        </w:rPr>
        <w:t>.</w:t>
      </w:r>
      <w:r>
        <w:rPr>
          <w:rFonts w:ascii="Times New Roman" w:hAnsi="Times New Roman"/>
          <w:lang w:val="bg-BG"/>
        </w:rPr>
        <w:t xml:space="preserve"> </w:t>
      </w:r>
    </w:p>
    <w:p w14:paraId="4F4A43D8" w14:textId="67AE591C" w:rsidR="00F4080E" w:rsidRPr="00F4080E" w:rsidRDefault="00F4080E" w:rsidP="007B19A0">
      <w:pPr>
        <w:pStyle w:val="CharChar"/>
        <w:spacing w:after="120"/>
        <w:ind w:left="709" w:hanging="720"/>
        <w:jc w:val="both"/>
        <w:rPr>
          <w:rFonts w:ascii="Times New Roman" w:hAnsi="Times New Roman"/>
          <w:lang w:val="bg-BG"/>
        </w:rPr>
      </w:pPr>
      <w:r>
        <w:rPr>
          <w:rFonts w:ascii="Times New Roman" w:hAnsi="Times New Roman"/>
          <w:lang w:val="bg-BG"/>
        </w:rPr>
        <w:t>8.3.</w:t>
      </w:r>
      <w:r w:rsidR="008E4AD0">
        <w:rPr>
          <w:rFonts w:ascii="Times New Roman" w:hAnsi="Times New Roman"/>
          <w:lang w:val="bg-BG"/>
        </w:rPr>
        <w:t>6</w:t>
      </w:r>
      <w:r>
        <w:rPr>
          <w:rFonts w:ascii="Times New Roman" w:hAnsi="Times New Roman"/>
          <w:lang w:val="bg-BG"/>
        </w:rPr>
        <w:t xml:space="preserve">.   </w:t>
      </w:r>
      <w:r w:rsidR="008A3DDC">
        <w:rPr>
          <w:rFonts w:ascii="Times New Roman" w:hAnsi="Times New Roman"/>
          <w:b/>
          <w:bCs/>
          <w:lang w:val="bg-BG"/>
        </w:rPr>
        <w:t>МЗ</w:t>
      </w:r>
      <w:r w:rsidR="008A3DDC" w:rsidRPr="00310515">
        <w:rPr>
          <w:rFonts w:ascii="Times New Roman" w:hAnsi="Times New Roman"/>
          <w:b/>
          <w:bCs/>
          <w:lang w:val="bg-BG"/>
        </w:rPr>
        <w:t xml:space="preserve"> </w:t>
      </w:r>
      <w:r w:rsidRPr="00310515">
        <w:rPr>
          <w:rFonts w:ascii="Times New Roman" w:hAnsi="Times New Roman"/>
          <w:b/>
          <w:bCs/>
          <w:lang w:val="bg-BG"/>
        </w:rPr>
        <w:t>си запазва правото да не приеме извършена промяна ако</w:t>
      </w:r>
      <w:r w:rsidRPr="00F4080E">
        <w:rPr>
          <w:rFonts w:ascii="Times New Roman" w:hAnsi="Times New Roman"/>
          <w:lang w:val="bg-BG"/>
        </w:rPr>
        <w:t>:</w:t>
      </w:r>
    </w:p>
    <w:p w14:paraId="6F19A7CF" w14:textId="3716240F" w:rsidR="00F4080E" w:rsidRPr="00F4080E" w:rsidRDefault="00F4080E" w:rsidP="007B19A0">
      <w:pPr>
        <w:pStyle w:val="CharChar"/>
        <w:numPr>
          <w:ilvl w:val="0"/>
          <w:numId w:val="37"/>
        </w:numPr>
        <w:spacing w:after="120"/>
        <w:jc w:val="both"/>
        <w:rPr>
          <w:rFonts w:ascii="Times New Roman" w:hAnsi="Times New Roman"/>
          <w:lang w:val="bg-BG"/>
        </w:rPr>
      </w:pPr>
      <w:r w:rsidRPr="00F4080E">
        <w:rPr>
          <w:rFonts w:ascii="Times New Roman" w:hAnsi="Times New Roman"/>
          <w:lang w:val="bg-BG"/>
        </w:rPr>
        <w:t xml:space="preserve">по вид не е сред изредените в </w:t>
      </w:r>
      <w:r>
        <w:rPr>
          <w:rFonts w:ascii="Times New Roman" w:hAnsi="Times New Roman"/>
          <w:lang w:val="bg-BG"/>
        </w:rPr>
        <w:t>членове</w:t>
      </w:r>
      <w:r w:rsidRPr="00F4080E">
        <w:rPr>
          <w:rFonts w:ascii="Times New Roman" w:hAnsi="Times New Roman"/>
          <w:lang w:val="bg-BG"/>
        </w:rPr>
        <w:t xml:space="preserve"> </w:t>
      </w:r>
      <w:r>
        <w:rPr>
          <w:rFonts w:ascii="Times New Roman" w:hAnsi="Times New Roman"/>
          <w:lang w:val="bg-BG"/>
        </w:rPr>
        <w:t>8.</w:t>
      </w:r>
      <w:r w:rsidRPr="00F4080E">
        <w:rPr>
          <w:rFonts w:ascii="Times New Roman" w:hAnsi="Times New Roman"/>
          <w:lang w:val="bg-BG"/>
        </w:rPr>
        <w:t>3.</w:t>
      </w:r>
      <w:r w:rsidR="005C4D2C">
        <w:rPr>
          <w:rFonts w:ascii="Times New Roman" w:hAnsi="Times New Roman"/>
          <w:lang w:val="bg-BG"/>
        </w:rPr>
        <w:t>1</w:t>
      </w:r>
      <w:r w:rsidRPr="00F4080E">
        <w:rPr>
          <w:rFonts w:ascii="Times New Roman" w:hAnsi="Times New Roman"/>
          <w:lang w:val="bg-BG"/>
        </w:rPr>
        <w:t xml:space="preserve"> до </w:t>
      </w:r>
      <w:r>
        <w:rPr>
          <w:rFonts w:ascii="Times New Roman" w:hAnsi="Times New Roman"/>
          <w:lang w:val="bg-BG"/>
        </w:rPr>
        <w:t>8.</w:t>
      </w:r>
      <w:r w:rsidRPr="00F4080E">
        <w:rPr>
          <w:rFonts w:ascii="Times New Roman" w:hAnsi="Times New Roman"/>
          <w:lang w:val="bg-BG"/>
        </w:rPr>
        <w:t>3.</w:t>
      </w:r>
      <w:r w:rsidR="00DC0C08">
        <w:rPr>
          <w:rFonts w:ascii="Times New Roman" w:hAnsi="Times New Roman"/>
          <w:lang w:val="bg-BG"/>
        </w:rPr>
        <w:t>5</w:t>
      </w:r>
    </w:p>
    <w:p w14:paraId="46479115" w14:textId="1D3F7BC3" w:rsidR="00F4080E" w:rsidRPr="00F4080E" w:rsidRDefault="00F4080E" w:rsidP="007B19A0">
      <w:pPr>
        <w:pStyle w:val="CharChar"/>
        <w:numPr>
          <w:ilvl w:val="0"/>
          <w:numId w:val="37"/>
        </w:numPr>
        <w:spacing w:after="120"/>
        <w:jc w:val="both"/>
        <w:rPr>
          <w:rFonts w:ascii="Times New Roman" w:hAnsi="Times New Roman"/>
          <w:lang w:val="bg-BG"/>
        </w:rPr>
      </w:pPr>
      <w:r w:rsidRPr="00F4080E">
        <w:rPr>
          <w:rFonts w:ascii="Times New Roman" w:hAnsi="Times New Roman"/>
          <w:lang w:val="bg-BG"/>
        </w:rPr>
        <w:t>липсва писмено уведомление за извършването й;</w:t>
      </w:r>
    </w:p>
    <w:p w14:paraId="104B8CA1" w14:textId="45B66EDB" w:rsidR="007D30EB" w:rsidRDefault="00F4080E" w:rsidP="00943C9A">
      <w:pPr>
        <w:pStyle w:val="CharChar"/>
        <w:numPr>
          <w:ilvl w:val="0"/>
          <w:numId w:val="37"/>
        </w:numPr>
        <w:spacing w:after="120"/>
        <w:jc w:val="both"/>
        <w:rPr>
          <w:rFonts w:ascii="Times New Roman" w:hAnsi="Times New Roman"/>
          <w:lang w:val="bg-BG"/>
        </w:rPr>
      </w:pPr>
      <w:r w:rsidRPr="00F4080E">
        <w:rPr>
          <w:rFonts w:ascii="Times New Roman" w:hAnsi="Times New Roman"/>
          <w:lang w:val="bg-BG"/>
        </w:rPr>
        <w:t>не е добре обоснована необходимостта от извършването й.</w:t>
      </w:r>
    </w:p>
    <w:p w14:paraId="4247D80B" w14:textId="77777777" w:rsidR="00211E72" w:rsidRDefault="00211E72" w:rsidP="00211E72">
      <w:pPr>
        <w:pStyle w:val="CharChar"/>
        <w:numPr>
          <w:ilvl w:val="0"/>
          <w:numId w:val="37"/>
        </w:numPr>
        <w:jc w:val="both"/>
        <w:rPr>
          <w:rFonts w:ascii="Times New Roman" w:hAnsi="Times New Roman"/>
          <w:lang w:val="bg-BG"/>
        </w:rPr>
      </w:pPr>
      <w:r w:rsidRPr="00997884">
        <w:rPr>
          <w:rFonts w:ascii="Times New Roman" w:hAnsi="Times New Roman"/>
          <w:lang w:val="bg-BG"/>
        </w:rPr>
        <w:t xml:space="preserve">води до промяна в заложените цели </w:t>
      </w:r>
      <w:r>
        <w:rPr>
          <w:rFonts w:ascii="Times New Roman" w:hAnsi="Times New Roman"/>
          <w:lang w:val="bg-BG"/>
        </w:rPr>
        <w:t>н</w:t>
      </w:r>
      <w:r w:rsidRPr="00997884">
        <w:rPr>
          <w:rFonts w:ascii="Times New Roman" w:hAnsi="Times New Roman"/>
          <w:lang w:val="bg-BG"/>
        </w:rPr>
        <w:t>а проекта</w:t>
      </w:r>
      <w:r>
        <w:rPr>
          <w:rFonts w:ascii="Times New Roman" w:hAnsi="Times New Roman"/>
          <w:lang w:val="bg-BG"/>
        </w:rPr>
        <w:t>;</w:t>
      </w:r>
    </w:p>
    <w:p w14:paraId="5937EB2C" w14:textId="090BB6D3" w:rsidR="00211E72" w:rsidRPr="009A02BB" w:rsidRDefault="00211E72" w:rsidP="00211E72">
      <w:pPr>
        <w:pStyle w:val="CharChar"/>
        <w:numPr>
          <w:ilvl w:val="0"/>
          <w:numId w:val="37"/>
        </w:numPr>
        <w:jc w:val="both"/>
        <w:rPr>
          <w:rFonts w:ascii="Times New Roman" w:hAnsi="Times New Roman"/>
          <w:lang w:val="bg-BG"/>
        </w:rPr>
      </w:pPr>
      <w:r w:rsidRPr="00B67641">
        <w:rPr>
          <w:rFonts w:ascii="Times New Roman" w:hAnsi="Times New Roman"/>
          <w:lang w:val="bg-BG"/>
        </w:rPr>
        <w:t>искане</w:t>
      </w:r>
      <w:r>
        <w:rPr>
          <w:rFonts w:ascii="Times New Roman" w:hAnsi="Times New Roman"/>
          <w:lang w:val="bg-BG"/>
        </w:rPr>
        <w:t>то</w:t>
      </w:r>
      <w:r w:rsidRPr="00B67641">
        <w:rPr>
          <w:rFonts w:ascii="Times New Roman" w:hAnsi="Times New Roman"/>
          <w:lang w:val="bg-BG"/>
        </w:rPr>
        <w:t xml:space="preserve"> не е подадено в срок</w:t>
      </w:r>
      <w:r>
        <w:rPr>
          <w:rFonts w:ascii="Times New Roman" w:hAnsi="Times New Roman"/>
          <w:lang w:val="bg-BG"/>
        </w:rPr>
        <w:t>а по чл. 8.</w:t>
      </w:r>
      <w:r w:rsidRPr="009A02BB">
        <w:rPr>
          <w:rFonts w:ascii="Times New Roman" w:hAnsi="Times New Roman"/>
          <w:lang w:val="bg-BG"/>
        </w:rPr>
        <w:t>1.</w:t>
      </w:r>
    </w:p>
    <w:p w14:paraId="02C7B3C2" w14:textId="76F2B9AB" w:rsidR="00211E72" w:rsidRPr="00943C9A" w:rsidRDefault="00211E72" w:rsidP="00211E72">
      <w:pPr>
        <w:pStyle w:val="CharChar"/>
        <w:spacing w:after="120"/>
        <w:ind w:left="349"/>
        <w:jc w:val="both"/>
        <w:rPr>
          <w:rFonts w:ascii="Times New Roman" w:hAnsi="Times New Roman"/>
          <w:lang w:val="bg-BG"/>
        </w:rPr>
      </w:pPr>
    </w:p>
    <w:p w14:paraId="3D5EA506" w14:textId="28253100" w:rsidR="00862198" w:rsidRDefault="007D30EB" w:rsidP="007B19A0">
      <w:pPr>
        <w:pStyle w:val="CharChar"/>
        <w:spacing w:after="120"/>
        <w:ind w:left="709" w:hanging="720"/>
        <w:jc w:val="both"/>
        <w:rPr>
          <w:rFonts w:ascii="Times New Roman" w:hAnsi="Times New Roman"/>
          <w:lang w:val="bg-BG" w:eastAsia="en-GB"/>
        </w:rPr>
      </w:pPr>
      <w:r w:rsidRPr="00071E10">
        <w:rPr>
          <w:rFonts w:ascii="Times New Roman" w:hAnsi="Times New Roman"/>
          <w:lang w:val="bg-BG" w:eastAsia="en-GB"/>
        </w:rPr>
        <w:t xml:space="preserve">8.4. </w:t>
      </w:r>
      <w:r w:rsidRPr="00071E10">
        <w:rPr>
          <w:rFonts w:ascii="Times New Roman" w:hAnsi="Times New Roman"/>
          <w:lang w:val="bg-BG" w:eastAsia="en-GB"/>
        </w:rPr>
        <w:tab/>
      </w:r>
      <w:r w:rsidR="006E04D5" w:rsidRPr="00982121">
        <w:rPr>
          <w:rFonts w:ascii="Times New Roman" w:hAnsi="Times New Roman"/>
          <w:b/>
          <w:bCs/>
          <w:lang w:val="bg-BG" w:eastAsia="en-GB"/>
        </w:rPr>
        <w:t>Изменение на договора чрез сключване на допълнително споразумение</w:t>
      </w:r>
    </w:p>
    <w:p w14:paraId="67214CEE" w14:textId="20653A1D" w:rsidR="004B0CBE" w:rsidRDefault="004B0CBE"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Pr="004B0CBE">
        <w:rPr>
          <w:rFonts w:ascii="Times New Roman" w:hAnsi="Times New Roman"/>
          <w:lang w:val="bg-BG" w:eastAsia="en-GB"/>
        </w:rPr>
        <w:t xml:space="preserve">При искане за извършване на изменение в договора, което налага сключване на допълнително споразумение към него, </w:t>
      </w:r>
      <w:r w:rsidRPr="00310515">
        <w:rPr>
          <w:rFonts w:ascii="Times New Roman" w:hAnsi="Times New Roman"/>
          <w:b/>
          <w:bCs/>
          <w:lang w:val="bg-BG" w:eastAsia="en-GB"/>
        </w:rPr>
        <w:t xml:space="preserve">бенефициентът уведомява предварително </w:t>
      </w:r>
      <w:r w:rsidR="00E16B81">
        <w:rPr>
          <w:rFonts w:ascii="Times New Roman" w:hAnsi="Times New Roman"/>
          <w:b/>
          <w:bCs/>
          <w:lang w:val="bg-BG" w:eastAsia="en-GB"/>
        </w:rPr>
        <w:t>МЗ</w:t>
      </w:r>
      <w:r w:rsidRPr="004B0CBE">
        <w:rPr>
          <w:rFonts w:ascii="Times New Roman" w:hAnsi="Times New Roman"/>
          <w:lang w:val="bg-BG" w:eastAsia="en-GB"/>
        </w:rPr>
        <w:t xml:space="preserve">, като изпраща мотивирано заявление (в свободен текст) и подкрепящи документи. Мотивираното заявление следва да е подписано от лицето, представляващо по закон бенефициента </w:t>
      </w:r>
      <w:r w:rsidR="00D50049">
        <w:rPr>
          <w:rFonts w:ascii="Times New Roman" w:hAnsi="Times New Roman"/>
          <w:lang w:val="bg-BG" w:eastAsia="en-GB"/>
        </w:rPr>
        <w:t>(</w:t>
      </w:r>
      <w:r w:rsidR="002452BB">
        <w:rPr>
          <w:rFonts w:ascii="Times New Roman" w:hAnsi="Times New Roman"/>
          <w:lang w:val="bg-BG" w:eastAsia="en-GB"/>
        </w:rPr>
        <w:t>водещ</w:t>
      </w:r>
      <w:r w:rsidR="00D50049">
        <w:rPr>
          <w:rFonts w:ascii="Times New Roman" w:hAnsi="Times New Roman"/>
          <w:lang w:val="bg-BG" w:eastAsia="en-GB"/>
        </w:rPr>
        <w:t xml:space="preserve"> партньор) </w:t>
      </w:r>
      <w:r w:rsidRPr="004B0CBE">
        <w:rPr>
          <w:rFonts w:ascii="Times New Roman" w:hAnsi="Times New Roman"/>
          <w:lang w:val="bg-BG" w:eastAsia="en-GB"/>
        </w:rPr>
        <w:t>или упълномощено от него лице.</w:t>
      </w:r>
    </w:p>
    <w:p w14:paraId="0AA8DBD7" w14:textId="66732726" w:rsidR="004B0CBE" w:rsidRDefault="004B0CBE"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00D50049">
        <w:rPr>
          <w:rFonts w:ascii="Times New Roman" w:hAnsi="Times New Roman"/>
          <w:lang w:val="bg-BG" w:eastAsia="en-GB"/>
        </w:rPr>
        <w:t>В случай, че исканото изменен</w:t>
      </w:r>
      <w:r w:rsidR="00AA2DF8">
        <w:rPr>
          <w:rFonts w:ascii="Times New Roman" w:hAnsi="Times New Roman"/>
          <w:lang w:val="bg-BG" w:eastAsia="en-GB"/>
        </w:rPr>
        <w:t>ие</w:t>
      </w:r>
      <w:r w:rsidR="00D50049">
        <w:rPr>
          <w:rFonts w:ascii="Times New Roman" w:hAnsi="Times New Roman"/>
          <w:lang w:val="bg-BG" w:eastAsia="en-GB"/>
        </w:rPr>
        <w:t xml:space="preserve"> се отразява на</w:t>
      </w:r>
      <w:r w:rsidRPr="004B0CBE">
        <w:rPr>
          <w:rFonts w:ascii="Times New Roman" w:hAnsi="Times New Roman"/>
          <w:lang w:val="bg-BG" w:eastAsia="en-GB"/>
        </w:rPr>
        <w:t xml:space="preserve"> </w:t>
      </w:r>
      <w:r w:rsidR="002452BB">
        <w:rPr>
          <w:rFonts w:ascii="Times New Roman" w:hAnsi="Times New Roman"/>
          <w:lang w:val="bg-BG" w:eastAsia="en-GB"/>
        </w:rPr>
        <w:t xml:space="preserve">части от </w:t>
      </w:r>
      <w:r w:rsidRPr="004B0CBE">
        <w:rPr>
          <w:rFonts w:ascii="Times New Roman" w:hAnsi="Times New Roman"/>
          <w:lang w:val="bg-BG" w:eastAsia="en-GB"/>
        </w:rPr>
        <w:t>Формуляра в ИСУН бенефициентът трябва да предложи конкретни текстове, които да заменят съществуващите в съответните секции на Формуляра, които се изменят (например чрез посочване на съществуващ текст….- нов текст …..; или било:…- става:…), съобразявайки се с ограниченията за максимален брой символи във всяко поле. Бенефициентът следва да опише и всички изменения в приложенията, засегнати от исканото изменение, когато е приложимо.</w:t>
      </w:r>
    </w:p>
    <w:p w14:paraId="2D364DF8" w14:textId="705C8178" w:rsidR="005255A5" w:rsidRPr="008B4901" w:rsidRDefault="005255A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003C0238" w:rsidRPr="008B4901">
        <w:rPr>
          <w:rFonts w:ascii="Times New Roman" w:hAnsi="Times New Roman"/>
          <w:lang w:val="bg-BG" w:eastAsia="en-GB"/>
        </w:rPr>
        <w:t>При подаване на искане за изменение/промяна чрез самостоятелно създаване на нова версия на договора (на база на актуалната му версия), и нанасяне на редакции директно във Формуляра в модула за електронно отчитане бенефициентът трябва да представи подробно описание и аргументация за исканите и отразени от него промени във Формуляра (включително подкрепящи документи, когато е приложимо).</w:t>
      </w:r>
    </w:p>
    <w:p w14:paraId="44A37C5E" w14:textId="414E4AD9" w:rsidR="004B0CBE" w:rsidRDefault="004B0CBE"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Pr="004B0CBE">
        <w:rPr>
          <w:rFonts w:ascii="Times New Roman" w:hAnsi="Times New Roman"/>
          <w:lang w:val="bg-BG" w:eastAsia="en-GB"/>
        </w:rPr>
        <w:t xml:space="preserve">Не се признават разходи за дейностите, извършени преди влизането в сила на Допълнителното споразумение, които са били обект на </w:t>
      </w:r>
      <w:r w:rsidR="00252C8D">
        <w:rPr>
          <w:rFonts w:ascii="Times New Roman" w:hAnsi="Times New Roman"/>
          <w:lang w:val="bg-BG" w:eastAsia="en-GB"/>
        </w:rPr>
        <w:t>изменението</w:t>
      </w:r>
      <w:r w:rsidRPr="004B0CBE">
        <w:rPr>
          <w:rFonts w:ascii="Times New Roman" w:hAnsi="Times New Roman"/>
          <w:lang w:val="bg-BG" w:eastAsia="en-GB"/>
        </w:rPr>
        <w:t>.</w:t>
      </w:r>
    </w:p>
    <w:p w14:paraId="5841FE0E" w14:textId="3E3871B3" w:rsidR="004B0CBE" w:rsidRDefault="004B0CBE"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Pr="004B0CBE">
        <w:rPr>
          <w:rFonts w:ascii="Times New Roman" w:hAnsi="Times New Roman"/>
          <w:lang w:val="bg-BG" w:eastAsia="en-GB"/>
        </w:rPr>
        <w:t xml:space="preserve">В срок до 30 дни </w:t>
      </w:r>
      <w:r w:rsidR="00B85E7F">
        <w:rPr>
          <w:rFonts w:ascii="Times New Roman" w:hAnsi="Times New Roman"/>
          <w:lang w:val="bg-BG" w:eastAsia="en-GB"/>
        </w:rPr>
        <w:t>от</w:t>
      </w:r>
      <w:r w:rsidRPr="004B0CBE">
        <w:rPr>
          <w:rFonts w:ascii="Times New Roman" w:hAnsi="Times New Roman"/>
          <w:lang w:val="bg-BG" w:eastAsia="en-GB"/>
        </w:rPr>
        <w:t xml:space="preserve"> датата на писменото искане за изменение, бенефициентът получава от </w:t>
      </w:r>
      <w:r w:rsidR="002452BB">
        <w:rPr>
          <w:rFonts w:ascii="Times New Roman" w:hAnsi="Times New Roman"/>
          <w:lang w:val="bg-BG" w:eastAsia="en-GB"/>
        </w:rPr>
        <w:t>МЗ</w:t>
      </w:r>
      <w:r w:rsidRPr="004B0CBE">
        <w:rPr>
          <w:rFonts w:ascii="Times New Roman" w:hAnsi="Times New Roman"/>
          <w:lang w:val="bg-BG" w:eastAsia="en-GB"/>
        </w:rPr>
        <w:t xml:space="preserve"> </w:t>
      </w:r>
      <w:r w:rsidR="00293F32">
        <w:rPr>
          <w:rFonts w:ascii="Times New Roman" w:hAnsi="Times New Roman"/>
          <w:lang w:val="bg-BG" w:eastAsia="en-GB"/>
        </w:rPr>
        <w:t xml:space="preserve">образец на </w:t>
      </w:r>
      <w:r w:rsidRPr="004B0CBE">
        <w:rPr>
          <w:rFonts w:ascii="Times New Roman" w:hAnsi="Times New Roman"/>
          <w:lang w:val="bg-BG" w:eastAsia="en-GB"/>
        </w:rPr>
        <w:t>Допълнително споразумение към договора или аргументиран отказ за подписването на такова.</w:t>
      </w:r>
      <w:r w:rsidR="00293F32">
        <w:rPr>
          <w:rFonts w:ascii="Times New Roman" w:hAnsi="Times New Roman"/>
          <w:lang w:val="bg-BG" w:eastAsia="en-GB"/>
        </w:rPr>
        <w:t xml:space="preserve"> </w:t>
      </w:r>
      <w:r w:rsidR="00C213D0">
        <w:rPr>
          <w:rFonts w:ascii="Times New Roman" w:hAnsi="Times New Roman"/>
          <w:lang w:val="bg-BG" w:eastAsia="en-GB"/>
        </w:rPr>
        <w:t>В</w:t>
      </w:r>
      <w:r w:rsidR="009D55C9">
        <w:rPr>
          <w:rFonts w:ascii="Times New Roman" w:hAnsi="Times New Roman"/>
          <w:lang w:val="bg-BG" w:eastAsia="en-GB"/>
        </w:rPr>
        <w:t xml:space="preserve"> случай че </w:t>
      </w:r>
      <w:r w:rsidR="00773A2D">
        <w:rPr>
          <w:rFonts w:ascii="Times New Roman" w:hAnsi="Times New Roman"/>
          <w:lang w:val="bg-BG" w:eastAsia="en-GB"/>
        </w:rPr>
        <w:t xml:space="preserve">МЗ </w:t>
      </w:r>
      <w:r w:rsidR="009D55C9">
        <w:rPr>
          <w:rFonts w:ascii="Times New Roman" w:hAnsi="Times New Roman"/>
          <w:lang w:val="bg-BG" w:eastAsia="en-GB"/>
        </w:rPr>
        <w:t>е изискал</w:t>
      </w:r>
      <w:r w:rsidR="006B46B8">
        <w:rPr>
          <w:rFonts w:ascii="Times New Roman" w:hAnsi="Times New Roman"/>
          <w:lang w:val="bg-BG" w:eastAsia="en-GB"/>
        </w:rPr>
        <w:t>о</w:t>
      </w:r>
      <w:r w:rsidR="009D55C9">
        <w:rPr>
          <w:rFonts w:ascii="Times New Roman" w:hAnsi="Times New Roman"/>
          <w:lang w:val="bg-BG" w:eastAsia="en-GB"/>
        </w:rPr>
        <w:t xml:space="preserve"> допълнителни документи</w:t>
      </w:r>
      <w:r w:rsidR="00C213D0">
        <w:rPr>
          <w:rFonts w:ascii="Times New Roman" w:hAnsi="Times New Roman"/>
          <w:lang w:val="bg-BG" w:eastAsia="en-GB"/>
        </w:rPr>
        <w:t xml:space="preserve">, </w:t>
      </w:r>
      <w:r w:rsidR="009D55C9">
        <w:rPr>
          <w:rFonts w:ascii="Times New Roman" w:hAnsi="Times New Roman"/>
          <w:lang w:val="bg-BG" w:eastAsia="en-GB"/>
        </w:rPr>
        <w:t>информация или разяснения</w:t>
      </w:r>
      <w:r w:rsidR="00C213D0">
        <w:rPr>
          <w:rFonts w:ascii="Times New Roman" w:hAnsi="Times New Roman"/>
          <w:lang w:val="bg-BG" w:eastAsia="en-GB"/>
        </w:rPr>
        <w:t xml:space="preserve">, срокът за подготовка на образец на Допълнително споразумение спира да тече за периода до представяне </w:t>
      </w:r>
      <w:r w:rsidR="00C67A86">
        <w:rPr>
          <w:rFonts w:ascii="Times New Roman" w:hAnsi="Times New Roman"/>
          <w:lang w:val="bg-BG" w:eastAsia="en-GB"/>
        </w:rPr>
        <w:t xml:space="preserve">от бенефициента </w:t>
      </w:r>
      <w:r w:rsidR="00C213D0">
        <w:rPr>
          <w:rFonts w:ascii="Times New Roman" w:hAnsi="Times New Roman"/>
          <w:lang w:val="bg-BG" w:eastAsia="en-GB"/>
        </w:rPr>
        <w:t xml:space="preserve">на поисканите </w:t>
      </w:r>
      <w:r w:rsidR="00C67A86">
        <w:rPr>
          <w:rFonts w:ascii="Times New Roman" w:hAnsi="Times New Roman"/>
          <w:lang w:val="bg-BG" w:eastAsia="en-GB"/>
        </w:rPr>
        <w:t>документи/информация и разяснения</w:t>
      </w:r>
      <w:r w:rsidR="009D55C9">
        <w:rPr>
          <w:rFonts w:ascii="Times New Roman" w:hAnsi="Times New Roman"/>
          <w:lang w:val="bg-BG" w:eastAsia="en-GB"/>
        </w:rPr>
        <w:t>.</w:t>
      </w:r>
    </w:p>
    <w:p w14:paraId="17BB5A1F" w14:textId="36BEF16C" w:rsidR="00414105" w:rsidRDefault="004B0CBE"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 </w:t>
      </w:r>
      <w:r>
        <w:rPr>
          <w:rFonts w:ascii="Times New Roman" w:hAnsi="Times New Roman"/>
          <w:lang w:val="bg-BG" w:eastAsia="en-GB"/>
        </w:rPr>
        <w:tab/>
      </w:r>
      <w:r w:rsidRPr="004B0CBE">
        <w:rPr>
          <w:rFonts w:ascii="Times New Roman" w:hAnsi="Times New Roman"/>
          <w:lang w:val="bg-BG" w:eastAsia="en-GB"/>
        </w:rPr>
        <w:t xml:space="preserve">При подадено искане от страна на бенефициента за изменение на договора, по преценка на </w:t>
      </w:r>
      <w:r w:rsidR="006B46B8">
        <w:rPr>
          <w:rFonts w:ascii="Times New Roman" w:hAnsi="Times New Roman"/>
          <w:lang w:val="bg-BG" w:eastAsia="en-GB"/>
        </w:rPr>
        <w:t>МЗ</w:t>
      </w:r>
      <w:r w:rsidRPr="004B0CBE">
        <w:rPr>
          <w:rFonts w:ascii="Times New Roman" w:hAnsi="Times New Roman"/>
          <w:lang w:val="bg-BG" w:eastAsia="en-GB"/>
        </w:rPr>
        <w:t xml:space="preserve"> може да</w:t>
      </w:r>
      <w:r w:rsidR="00C75F30">
        <w:rPr>
          <w:rFonts w:ascii="Times New Roman" w:hAnsi="Times New Roman"/>
          <w:lang w:val="bg-BG" w:eastAsia="en-GB"/>
        </w:rPr>
        <w:t xml:space="preserve"> бъде</w:t>
      </w:r>
      <w:r w:rsidRPr="004B0CBE">
        <w:rPr>
          <w:rFonts w:ascii="Times New Roman" w:hAnsi="Times New Roman"/>
          <w:lang w:val="bg-BG" w:eastAsia="en-GB"/>
        </w:rPr>
        <w:t xml:space="preserve"> </w:t>
      </w:r>
      <w:r w:rsidR="00C75F30" w:rsidRPr="004B0CBE">
        <w:rPr>
          <w:rFonts w:ascii="Times New Roman" w:hAnsi="Times New Roman"/>
          <w:lang w:val="bg-BG" w:eastAsia="en-GB"/>
        </w:rPr>
        <w:t>извърш</w:t>
      </w:r>
      <w:r w:rsidR="00C75F30">
        <w:rPr>
          <w:rFonts w:ascii="Times New Roman" w:hAnsi="Times New Roman"/>
          <w:lang w:val="bg-BG" w:eastAsia="en-GB"/>
        </w:rPr>
        <w:t>ена</w:t>
      </w:r>
      <w:r w:rsidR="00C75F30" w:rsidRPr="004B0CBE">
        <w:rPr>
          <w:rFonts w:ascii="Times New Roman" w:hAnsi="Times New Roman"/>
          <w:lang w:val="bg-BG" w:eastAsia="en-GB"/>
        </w:rPr>
        <w:t xml:space="preserve"> </w:t>
      </w:r>
      <w:r w:rsidRPr="004B0CBE">
        <w:rPr>
          <w:rFonts w:ascii="Times New Roman" w:hAnsi="Times New Roman"/>
          <w:lang w:val="bg-BG" w:eastAsia="en-GB"/>
        </w:rPr>
        <w:t xml:space="preserve">проверка на място на обстоятелствата, поради които бенефициентът желае </w:t>
      </w:r>
      <w:r w:rsidR="00C75F30">
        <w:rPr>
          <w:rFonts w:ascii="Times New Roman" w:hAnsi="Times New Roman"/>
          <w:lang w:val="bg-BG" w:eastAsia="en-GB"/>
        </w:rPr>
        <w:t xml:space="preserve">да </w:t>
      </w:r>
      <w:r w:rsidRPr="004B0CBE">
        <w:rPr>
          <w:rFonts w:ascii="Times New Roman" w:hAnsi="Times New Roman"/>
          <w:lang w:val="bg-BG" w:eastAsia="en-GB"/>
        </w:rPr>
        <w:t>промени договора.</w:t>
      </w:r>
    </w:p>
    <w:p w14:paraId="1CA76B1F" w14:textId="31FF03A5" w:rsidR="00414105" w:rsidRDefault="0041410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8.4.1.  </w:t>
      </w:r>
      <w:r w:rsidRPr="00310515">
        <w:rPr>
          <w:rFonts w:ascii="Times New Roman" w:hAnsi="Times New Roman"/>
          <w:b/>
          <w:bCs/>
          <w:lang w:val="bg-BG" w:eastAsia="en-GB"/>
        </w:rPr>
        <w:t>Промяна на срока/продължителността за изпълнение на договора</w:t>
      </w:r>
    </w:p>
    <w:p w14:paraId="1F3BA9F6" w14:textId="1192FFEE" w:rsidR="00414105" w:rsidRDefault="0041410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lastRenderedPageBreak/>
        <w:t xml:space="preserve">8.4.1.1. </w:t>
      </w:r>
      <w:r w:rsidRPr="00414105">
        <w:rPr>
          <w:rFonts w:ascii="Times New Roman" w:hAnsi="Times New Roman"/>
          <w:lang w:val="bg-BG" w:eastAsia="en-GB"/>
        </w:rPr>
        <w:t xml:space="preserve">В тези случаи Бенефициентът изготвя и изпраща до </w:t>
      </w:r>
      <w:r w:rsidR="00C56B85">
        <w:rPr>
          <w:rFonts w:ascii="Times New Roman" w:hAnsi="Times New Roman"/>
          <w:lang w:val="bg-BG" w:eastAsia="en-GB"/>
        </w:rPr>
        <w:t>МЗ</w:t>
      </w:r>
      <w:r w:rsidR="00C56B85" w:rsidRPr="00414105">
        <w:rPr>
          <w:rFonts w:ascii="Times New Roman" w:hAnsi="Times New Roman"/>
          <w:lang w:val="bg-BG" w:eastAsia="en-GB"/>
        </w:rPr>
        <w:t xml:space="preserve"> </w:t>
      </w:r>
      <w:r w:rsidRPr="00414105">
        <w:rPr>
          <w:rFonts w:ascii="Times New Roman" w:hAnsi="Times New Roman"/>
          <w:lang w:val="bg-BG" w:eastAsia="en-GB"/>
        </w:rPr>
        <w:t>заявление за исканото изменение на срока/продължителността за изпълнение на проекта, както и банкова гаранция – оригинал (ако е приложимо)</w:t>
      </w:r>
      <w:r w:rsidR="00C56B85">
        <w:rPr>
          <w:rFonts w:ascii="Times New Roman" w:hAnsi="Times New Roman"/>
          <w:lang w:val="bg-BG" w:eastAsia="en-GB"/>
        </w:rPr>
        <w:t xml:space="preserve"> с нов срок на валидност, който е в съответствие с изискванията, посочени в т. </w:t>
      </w:r>
      <w:r w:rsidR="00C56B85" w:rsidRPr="00690EFC">
        <w:rPr>
          <w:rFonts w:ascii="Times New Roman" w:hAnsi="Times New Roman"/>
          <w:lang w:val="bg-BG" w:eastAsia="en-GB"/>
        </w:rPr>
        <w:t>2.4</w:t>
      </w:r>
      <w:r w:rsidRPr="00414105">
        <w:rPr>
          <w:rFonts w:ascii="Times New Roman" w:hAnsi="Times New Roman"/>
          <w:lang w:val="bg-BG" w:eastAsia="en-GB"/>
        </w:rPr>
        <w:t>.</w:t>
      </w:r>
    </w:p>
    <w:p w14:paraId="1B55A8CB" w14:textId="1565FD7A" w:rsidR="00414105" w:rsidRDefault="0041410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8.4.1.2. </w:t>
      </w:r>
      <w:r w:rsidRPr="00414105">
        <w:rPr>
          <w:rFonts w:ascii="Times New Roman" w:hAnsi="Times New Roman"/>
          <w:lang w:val="bg-BG" w:eastAsia="en-GB"/>
        </w:rPr>
        <w:t>В заявлението бенефициентът аргументира причините за исканото изменение, посочва точно и ясно новия срок/продължителност за изпълнението на проекта (в месеци),</w:t>
      </w:r>
      <w:r w:rsidR="00D03A1D" w:rsidRPr="00805B76">
        <w:rPr>
          <w:rFonts w:ascii="Times New Roman" w:hAnsi="Times New Roman"/>
          <w:lang w:val="bg-BG" w:eastAsia="en-GB"/>
        </w:rPr>
        <w:t xml:space="preserve"> </w:t>
      </w:r>
      <w:r w:rsidR="00D03A1D">
        <w:rPr>
          <w:rFonts w:ascii="Times New Roman" w:hAnsi="Times New Roman"/>
          <w:lang w:val="bg-BG" w:eastAsia="en-GB"/>
        </w:rPr>
        <w:t>новата дата на приключване на договора,</w:t>
      </w:r>
      <w:r w:rsidRPr="00414105">
        <w:rPr>
          <w:rFonts w:ascii="Times New Roman" w:hAnsi="Times New Roman"/>
          <w:lang w:val="bg-BG" w:eastAsia="en-GB"/>
        </w:rPr>
        <w:t xml:space="preserve"> като прилага и актуализиран План за изпълнение, който трябва да е съпоставим с променения срок/продължителност за изпълнението на проекта и </w:t>
      </w:r>
      <w:r w:rsidRPr="00310515">
        <w:rPr>
          <w:rFonts w:ascii="Times New Roman" w:hAnsi="Times New Roman"/>
          <w:b/>
          <w:bCs/>
          <w:lang w:val="bg-BG" w:eastAsia="en-GB"/>
        </w:rPr>
        <w:t>да не се отнася за отминал период от време</w:t>
      </w:r>
      <w:r w:rsidRPr="00414105">
        <w:rPr>
          <w:rFonts w:ascii="Times New Roman" w:hAnsi="Times New Roman"/>
          <w:lang w:val="bg-BG" w:eastAsia="en-GB"/>
        </w:rPr>
        <w:t>.</w:t>
      </w:r>
    </w:p>
    <w:p w14:paraId="4B2E6719" w14:textId="0206D00F" w:rsidR="00414105" w:rsidRDefault="00414105"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8.4.1.3. </w:t>
      </w:r>
      <w:r w:rsidRPr="00414105">
        <w:rPr>
          <w:rFonts w:ascii="Times New Roman" w:hAnsi="Times New Roman"/>
          <w:lang w:val="bg-BG" w:eastAsia="en-GB"/>
        </w:rPr>
        <w:t>Исканата нова продължителност на договора следва да бъде съобразена с максимална продължителност за изпълнение на съответната процедура, посочена в Условията за кандидатстване.</w:t>
      </w:r>
    </w:p>
    <w:p w14:paraId="07755B1A" w14:textId="752FBB16" w:rsidR="00414105" w:rsidRDefault="0041410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8.4.2.  </w:t>
      </w:r>
      <w:r w:rsidRPr="00310515">
        <w:rPr>
          <w:rFonts w:ascii="Times New Roman" w:hAnsi="Times New Roman"/>
          <w:b/>
          <w:bCs/>
          <w:lang w:val="bg-BG" w:eastAsia="en-GB"/>
        </w:rPr>
        <w:t>Промяна в наименованието на дейностите</w:t>
      </w:r>
    </w:p>
    <w:p w14:paraId="43293D25" w14:textId="4D110513" w:rsidR="00414105" w:rsidRDefault="00414105"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8.4.2.1. </w:t>
      </w:r>
      <w:r w:rsidR="00D07053" w:rsidRPr="00D07053">
        <w:rPr>
          <w:rFonts w:ascii="Times New Roman" w:hAnsi="Times New Roman"/>
          <w:lang w:val="bg-BG" w:eastAsia="en-GB"/>
        </w:rPr>
        <w:t xml:space="preserve">Промяна в наименованието на дейностите е допустима само ако не противоречи на разписаното в Условията за кандидатстване по съответната процедура и на заложените цели и индикатори, съгласно </w:t>
      </w:r>
      <w:r w:rsidR="00B85E7F">
        <w:rPr>
          <w:rFonts w:ascii="Times New Roman" w:hAnsi="Times New Roman"/>
          <w:lang w:val="bg-BG" w:eastAsia="en-GB"/>
        </w:rPr>
        <w:t xml:space="preserve">сключения </w:t>
      </w:r>
      <w:r w:rsidR="00D07053" w:rsidRPr="00D07053">
        <w:rPr>
          <w:rFonts w:ascii="Times New Roman" w:hAnsi="Times New Roman"/>
          <w:lang w:val="bg-BG" w:eastAsia="en-GB"/>
        </w:rPr>
        <w:t>договор/</w:t>
      </w:r>
      <w:r w:rsidR="00B85E7F">
        <w:rPr>
          <w:rFonts w:ascii="Times New Roman" w:hAnsi="Times New Roman"/>
          <w:lang w:val="bg-BG" w:eastAsia="en-GB"/>
        </w:rPr>
        <w:t xml:space="preserve">одобрения </w:t>
      </w:r>
      <w:r w:rsidR="00D07053" w:rsidRPr="00D07053">
        <w:rPr>
          <w:rFonts w:ascii="Times New Roman" w:hAnsi="Times New Roman"/>
          <w:lang w:val="bg-BG" w:eastAsia="en-GB"/>
        </w:rPr>
        <w:t>проект.</w:t>
      </w:r>
    </w:p>
    <w:p w14:paraId="25B75812" w14:textId="4F711923" w:rsidR="00D07053" w:rsidRDefault="00D07053"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8.4.2.2. </w:t>
      </w:r>
      <w:r w:rsidRPr="00D07053">
        <w:rPr>
          <w:rFonts w:ascii="Times New Roman" w:hAnsi="Times New Roman"/>
          <w:lang w:val="bg-BG" w:eastAsia="en-GB"/>
        </w:rPr>
        <w:t xml:space="preserve">В тези случаи бенефициентът изготвя и изпраща до </w:t>
      </w:r>
      <w:r w:rsidR="00405C86">
        <w:rPr>
          <w:rFonts w:ascii="Times New Roman" w:hAnsi="Times New Roman"/>
          <w:lang w:val="bg-BG" w:eastAsia="en-GB"/>
        </w:rPr>
        <w:t>МЗ</w:t>
      </w:r>
      <w:r w:rsidR="00405C86" w:rsidRPr="00D07053">
        <w:rPr>
          <w:rFonts w:ascii="Times New Roman" w:hAnsi="Times New Roman"/>
          <w:lang w:val="bg-BG" w:eastAsia="en-GB"/>
        </w:rPr>
        <w:t xml:space="preserve"> </w:t>
      </w:r>
      <w:r w:rsidRPr="00D07053">
        <w:rPr>
          <w:rFonts w:ascii="Times New Roman" w:hAnsi="Times New Roman"/>
          <w:lang w:val="bg-BG" w:eastAsia="en-GB"/>
        </w:rPr>
        <w:t>заявление за исканото изменение на договора. В заявлението бенефициентът описва причините за исканото изменение и предоставя следната информация: описание на новите данни и текстове, които следва да бъдат отразени в административния договор и във Формуляра в ИСУН, секция  „План за изпълнение/Дейности по проекта“.</w:t>
      </w:r>
    </w:p>
    <w:p w14:paraId="39A451D3" w14:textId="6FE3E484" w:rsidR="00D07053" w:rsidRDefault="00D07053" w:rsidP="007B19A0">
      <w:pPr>
        <w:pStyle w:val="CharChar"/>
        <w:spacing w:after="120"/>
        <w:ind w:left="709" w:hanging="720"/>
        <w:jc w:val="both"/>
        <w:rPr>
          <w:rFonts w:ascii="Times New Roman" w:hAnsi="Times New Roman"/>
          <w:lang w:val="bg-BG" w:eastAsia="en-GB"/>
        </w:rPr>
      </w:pPr>
    </w:p>
    <w:p w14:paraId="14C28621" w14:textId="30BD833A" w:rsidR="00D07053" w:rsidRDefault="00D07053" w:rsidP="007B19A0">
      <w:pPr>
        <w:pStyle w:val="CharChar"/>
        <w:spacing w:after="120"/>
        <w:ind w:left="709" w:hanging="720"/>
        <w:jc w:val="both"/>
        <w:rPr>
          <w:rFonts w:ascii="Times New Roman" w:hAnsi="Times New Roman"/>
          <w:b/>
          <w:bCs/>
          <w:lang w:val="bg-BG" w:eastAsia="en-GB"/>
        </w:rPr>
      </w:pPr>
      <w:r>
        <w:rPr>
          <w:rFonts w:ascii="Times New Roman" w:hAnsi="Times New Roman"/>
          <w:lang w:val="bg-BG" w:eastAsia="en-GB"/>
        </w:rPr>
        <w:t xml:space="preserve">8.4.3. </w:t>
      </w:r>
      <w:r w:rsidRPr="00310515">
        <w:rPr>
          <w:rFonts w:ascii="Times New Roman" w:hAnsi="Times New Roman"/>
          <w:b/>
          <w:bCs/>
          <w:lang w:val="bg-BG" w:eastAsia="en-GB"/>
        </w:rPr>
        <w:t>Промяна на статута на организацията (в случаи на преобразуване на бенефициент/партньор)</w:t>
      </w:r>
    </w:p>
    <w:p w14:paraId="71601252" w14:textId="5CE4C0EC" w:rsidR="00CA5564" w:rsidRDefault="00CA5564"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ab/>
      </w:r>
      <w:r w:rsidRPr="005F00BD">
        <w:rPr>
          <w:rFonts w:ascii="Times New Roman" w:hAnsi="Times New Roman"/>
          <w:lang w:val="bg-BG" w:eastAsia="en-GB"/>
        </w:rPr>
        <w:t>Такива промени са допустими само по изключение, като например при промяна на нормативната уредба или други обстоятелства, независещи от бенефициента/партньора</w:t>
      </w:r>
      <w:r>
        <w:rPr>
          <w:rFonts w:ascii="Times New Roman" w:hAnsi="Times New Roman"/>
          <w:lang w:val="bg-BG" w:eastAsia="en-GB"/>
        </w:rPr>
        <w:t xml:space="preserve"> и в случай, че новият статут на организацията кандидат/партньор </w:t>
      </w:r>
      <w:r w:rsidR="006343DD">
        <w:rPr>
          <w:rFonts w:ascii="Times New Roman" w:hAnsi="Times New Roman"/>
          <w:lang w:val="bg-BG" w:eastAsia="en-GB"/>
        </w:rPr>
        <w:t>е допустим бенефициент съгласно Условията за кандидатстване по съответната процедура.</w:t>
      </w:r>
    </w:p>
    <w:p w14:paraId="2027CB42" w14:textId="40DE3F16" w:rsidR="00D07053" w:rsidRDefault="00D07053"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8.4.3.1. </w:t>
      </w:r>
      <w:r w:rsidR="005F00BD" w:rsidRPr="005F00BD">
        <w:rPr>
          <w:rFonts w:ascii="Times New Roman" w:hAnsi="Times New Roman"/>
          <w:lang w:val="bg-BG" w:eastAsia="en-GB"/>
        </w:rPr>
        <w:t xml:space="preserve">В тези случаи бенефициентът изготвя и изпраща до </w:t>
      </w:r>
      <w:r w:rsidR="00414C5D">
        <w:rPr>
          <w:rFonts w:ascii="Times New Roman" w:hAnsi="Times New Roman"/>
          <w:lang w:val="bg-BG" w:eastAsia="en-GB"/>
        </w:rPr>
        <w:t>МЗ</w:t>
      </w:r>
      <w:r w:rsidR="00414C5D" w:rsidRPr="005F00BD">
        <w:rPr>
          <w:rFonts w:ascii="Times New Roman" w:hAnsi="Times New Roman"/>
          <w:lang w:val="bg-BG" w:eastAsia="en-GB"/>
        </w:rPr>
        <w:t xml:space="preserve"> </w:t>
      </w:r>
      <w:r w:rsidR="005F00BD" w:rsidRPr="005F00BD">
        <w:rPr>
          <w:rFonts w:ascii="Times New Roman" w:hAnsi="Times New Roman"/>
          <w:lang w:val="bg-BG" w:eastAsia="en-GB"/>
        </w:rPr>
        <w:t>заявление за исканото изменение на договора, поради промяна на статута на организацията.</w:t>
      </w:r>
    </w:p>
    <w:p w14:paraId="56AF73CC" w14:textId="77777777" w:rsidR="005F00BD" w:rsidRPr="005F00BD" w:rsidRDefault="005F00BD"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8.4.3.2. </w:t>
      </w:r>
      <w:r w:rsidRPr="005F00BD">
        <w:rPr>
          <w:rFonts w:ascii="Times New Roman" w:hAnsi="Times New Roman"/>
          <w:lang w:val="bg-BG" w:eastAsia="en-GB"/>
        </w:rPr>
        <w:t>В заявлението бенефициентът описва причините за исканото изменение, предоставя следната информация и прилага сканирани оригинали на следните документи:</w:t>
      </w:r>
    </w:p>
    <w:p w14:paraId="23FA49F4" w14:textId="02AFCB99"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Документи, удостоверяващи настъпилата промяна, в случай че обстоятелствата не подлежат на вписване/актовете не подлежат на обявяване в публично достъпен регистър;</w:t>
      </w:r>
    </w:p>
    <w:p w14:paraId="53F3DE3F" w14:textId="1B502B2D"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Описание на новите данни на организацията и на текстовете, които следва да се изменят в административния договор и във Формуляра в ИСУН, секция „Бенефициент/ФП/КП“ и/или секция „Данни за партньори“ (в зависимост от случая) от договора. Задължително е посочването на номер по Булстат/ЕИК;</w:t>
      </w:r>
    </w:p>
    <w:p w14:paraId="7A87D47E" w14:textId="0E6AB585" w:rsidR="00376B91" w:rsidRDefault="00376B91" w:rsidP="007B19A0">
      <w:pPr>
        <w:pStyle w:val="CharChar"/>
        <w:numPr>
          <w:ilvl w:val="0"/>
          <w:numId w:val="38"/>
        </w:numPr>
        <w:spacing w:after="120"/>
        <w:jc w:val="both"/>
        <w:rPr>
          <w:rFonts w:ascii="Times New Roman" w:hAnsi="Times New Roman"/>
          <w:lang w:val="bg-BG" w:eastAsia="en-GB"/>
        </w:rPr>
      </w:pPr>
      <w:r w:rsidRPr="00376B91">
        <w:rPr>
          <w:rFonts w:ascii="Times New Roman" w:hAnsi="Times New Roman"/>
          <w:lang w:val="bg-BG" w:eastAsia="en-GB"/>
        </w:rPr>
        <w:t>Декларация при кандидатстване на Кандидата/партньора</w:t>
      </w:r>
      <w:r>
        <w:rPr>
          <w:rFonts w:ascii="Times New Roman" w:hAnsi="Times New Roman"/>
          <w:lang w:val="bg-BG" w:eastAsia="en-GB"/>
        </w:rPr>
        <w:t xml:space="preserve"> </w:t>
      </w:r>
      <w:r w:rsidRPr="00376B91">
        <w:rPr>
          <w:rFonts w:ascii="Times New Roman" w:hAnsi="Times New Roman"/>
          <w:lang w:val="bg-BG" w:eastAsia="en-GB"/>
        </w:rPr>
        <w:t>на новото лице, представляващо бенефициента/партньора</w:t>
      </w:r>
      <w:r w:rsidR="009547E0">
        <w:rPr>
          <w:rFonts w:ascii="Times New Roman" w:hAnsi="Times New Roman"/>
          <w:lang w:val="bg-BG" w:eastAsia="en-GB"/>
        </w:rPr>
        <w:t xml:space="preserve"> (съответното приложение към пакета насоки за кандидатстване)</w:t>
      </w:r>
      <w:r w:rsidRPr="00376B91">
        <w:rPr>
          <w:rFonts w:ascii="Times New Roman" w:hAnsi="Times New Roman"/>
          <w:lang w:val="bg-BG" w:eastAsia="en-GB"/>
        </w:rPr>
        <w:t>;</w:t>
      </w:r>
    </w:p>
    <w:p w14:paraId="1033D040" w14:textId="2123D993" w:rsidR="005F00BD" w:rsidRPr="005F00BD" w:rsidRDefault="005F00BD" w:rsidP="007B19A0">
      <w:pPr>
        <w:pStyle w:val="CharChar"/>
        <w:numPr>
          <w:ilvl w:val="1"/>
          <w:numId w:val="39"/>
        </w:numPr>
        <w:spacing w:after="120"/>
        <w:ind w:left="709" w:hanging="425"/>
        <w:jc w:val="both"/>
        <w:rPr>
          <w:rFonts w:ascii="Times New Roman" w:hAnsi="Times New Roman"/>
          <w:lang w:val="bg-BG" w:eastAsia="en-GB"/>
        </w:rPr>
      </w:pPr>
      <w:r w:rsidRPr="005F00BD">
        <w:rPr>
          <w:rFonts w:ascii="Times New Roman" w:hAnsi="Times New Roman"/>
          <w:lang w:val="bg-BG" w:eastAsia="en-GB"/>
        </w:rPr>
        <w:t xml:space="preserve">Свидетелство за съдимост на лицето, представляващо бенефициента/партньора (в случай че има промяна и в представляващия) - </w:t>
      </w:r>
      <w:r w:rsidRPr="00995EFA">
        <w:rPr>
          <w:rFonts w:ascii="Times New Roman" w:hAnsi="Times New Roman"/>
          <w:lang w:val="bg-BG" w:eastAsia="en-GB"/>
        </w:rPr>
        <w:t xml:space="preserve">само в случаите, когато УО е уведомил изрично бенефициента, че за същото не може да бъде извършена служебна проверка в системата </w:t>
      </w:r>
      <w:r w:rsidRPr="00995EFA">
        <w:rPr>
          <w:rFonts w:ascii="Times New Roman" w:hAnsi="Times New Roman"/>
          <w:lang w:val="bg-BG" w:eastAsia="en-GB"/>
        </w:rPr>
        <w:lastRenderedPageBreak/>
        <w:t>за издаване на електронно свидетелство за съдимост.</w:t>
      </w:r>
      <w:r w:rsidRPr="005F00BD">
        <w:rPr>
          <w:rFonts w:ascii="Times New Roman" w:hAnsi="Times New Roman"/>
          <w:lang w:val="bg-BG" w:eastAsia="en-GB"/>
        </w:rPr>
        <w:t xml:space="preserve"> (Електронното свидетелство за съдимост се издава за лица, за които не са съставяни бюлетини за съдимост и/или бюлетини за наложени административни наказания по реда на чл. 78а НК. В останалите случаи, както и за лицата, родени в чужбина, свидетелство за съдимост се издава по общо установения ред.) </w:t>
      </w:r>
    </w:p>
    <w:p w14:paraId="2EC8E165" w14:textId="74D2FAB4"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Допълнително споразумение към Споразумението за партньорство</w:t>
      </w:r>
      <w:r w:rsidR="00B85E7F">
        <w:rPr>
          <w:rFonts w:ascii="Times New Roman" w:hAnsi="Times New Roman"/>
          <w:lang w:val="bg-BG" w:eastAsia="en-GB"/>
        </w:rPr>
        <w:t xml:space="preserve"> </w:t>
      </w:r>
      <w:r w:rsidR="00B85E7F" w:rsidRPr="00805B76">
        <w:rPr>
          <w:rFonts w:ascii="Times New Roman" w:hAnsi="Times New Roman"/>
          <w:lang w:val="bg-BG" w:eastAsia="en-GB"/>
        </w:rPr>
        <w:t>(</w:t>
      </w:r>
      <w:r w:rsidR="00B85E7F">
        <w:rPr>
          <w:rFonts w:ascii="Times New Roman" w:hAnsi="Times New Roman"/>
          <w:lang w:val="bg-BG" w:eastAsia="en-GB"/>
        </w:rPr>
        <w:t>ако е приложимо</w:t>
      </w:r>
      <w:r w:rsidR="00B85E7F" w:rsidRPr="00805B76">
        <w:rPr>
          <w:rFonts w:ascii="Times New Roman" w:hAnsi="Times New Roman"/>
          <w:lang w:val="bg-BG" w:eastAsia="en-GB"/>
        </w:rPr>
        <w:t>)</w:t>
      </w:r>
      <w:r w:rsidRPr="005F00BD">
        <w:rPr>
          <w:rFonts w:ascii="Times New Roman" w:hAnsi="Times New Roman"/>
          <w:lang w:val="bg-BG" w:eastAsia="en-GB"/>
        </w:rPr>
        <w:t>. Допълнителното споразумение следва да е подписано от бенефициента и всички партньори по проекта;</w:t>
      </w:r>
    </w:p>
    <w:p w14:paraId="6B7BB7BB" w14:textId="6AA64EA7" w:rsidR="005F00BD" w:rsidRPr="005F00BD" w:rsidRDefault="002B1ABC" w:rsidP="007B19A0">
      <w:pPr>
        <w:pStyle w:val="CharChar"/>
        <w:numPr>
          <w:ilvl w:val="0"/>
          <w:numId w:val="38"/>
        </w:numPr>
        <w:spacing w:after="120"/>
        <w:jc w:val="both"/>
        <w:rPr>
          <w:rFonts w:ascii="Times New Roman" w:hAnsi="Times New Roman"/>
          <w:lang w:val="bg-BG" w:eastAsia="en-GB"/>
        </w:rPr>
      </w:pPr>
      <w:r>
        <w:rPr>
          <w:rFonts w:ascii="Times New Roman" w:hAnsi="Times New Roman"/>
          <w:lang w:val="bg-BG" w:eastAsia="en-GB"/>
        </w:rPr>
        <w:t>Б</w:t>
      </w:r>
      <w:r w:rsidR="005F00BD" w:rsidRPr="005F00BD">
        <w:rPr>
          <w:rFonts w:ascii="Times New Roman" w:hAnsi="Times New Roman"/>
          <w:lang w:val="bg-BG" w:eastAsia="en-GB"/>
        </w:rPr>
        <w:t>анкова гаранция – оригинал (ако е приложимо). Управляващият орган си запазва правото да изиска и допълнителни документи във връзка с обезпечаване на авансовото плащане – оригинал (ако е приложимо);</w:t>
      </w:r>
    </w:p>
    <w:p w14:paraId="04446B30" w14:textId="4FCCEE0F"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Финансова идентификаци</w:t>
      </w:r>
      <w:r w:rsidR="00CA3020">
        <w:rPr>
          <w:rFonts w:ascii="Times New Roman" w:hAnsi="Times New Roman"/>
          <w:lang w:val="bg-BG" w:eastAsia="en-GB"/>
        </w:rPr>
        <w:t>я</w:t>
      </w:r>
      <w:r w:rsidRPr="005F00BD">
        <w:rPr>
          <w:rFonts w:ascii="Times New Roman" w:hAnsi="Times New Roman"/>
          <w:lang w:val="bg-BG" w:eastAsia="en-GB"/>
        </w:rPr>
        <w:t xml:space="preserve"> (ако е приложимо);</w:t>
      </w:r>
    </w:p>
    <w:p w14:paraId="1A7521A8" w14:textId="0A9826E5" w:rsidR="005F00BD" w:rsidRPr="00943C9A" w:rsidRDefault="005F00BD" w:rsidP="00943C9A">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Информация за телефон, лице за контакт и електронна поща, в случай че се променят.</w:t>
      </w:r>
    </w:p>
    <w:p w14:paraId="789E518E" w14:textId="3B1ACBB6" w:rsidR="005F00BD" w:rsidRDefault="005F00BD"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8.4.4.  </w:t>
      </w:r>
      <w:r w:rsidRPr="00310515">
        <w:rPr>
          <w:rFonts w:ascii="Times New Roman" w:hAnsi="Times New Roman"/>
          <w:b/>
          <w:bCs/>
          <w:lang w:val="bg-BG" w:eastAsia="en-GB"/>
        </w:rPr>
        <w:t>Промяна на Партньор</w:t>
      </w:r>
    </w:p>
    <w:p w14:paraId="0E05E567" w14:textId="291B8010" w:rsidR="005F00BD" w:rsidRDefault="005F00BD"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8.4.4.1. </w:t>
      </w:r>
      <w:r w:rsidRPr="005F00BD">
        <w:rPr>
          <w:rFonts w:ascii="Times New Roman" w:hAnsi="Times New Roman"/>
          <w:lang w:val="bg-BG" w:eastAsia="en-GB"/>
        </w:rPr>
        <w:t>Такива промени са допустими само по изключение, като например при промяна на нормативната уредба или други обстоятелства, независещи от бенефициента/партньора</w:t>
      </w:r>
      <w:r w:rsidR="000C7F91">
        <w:rPr>
          <w:rFonts w:ascii="Times New Roman" w:hAnsi="Times New Roman"/>
          <w:lang w:val="bg-BG" w:eastAsia="en-GB"/>
        </w:rPr>
        <w:t xml:space="preserve"> и в случай, че новият партньор е допустим бенефициент съгласно Условията за кандидатстване по съответната процедура</w:t>
      </w:r>
      <w:r w:rsidRPr="005F00BD">
        <w:rPr>
          <w:rFonts w:ascii="Times New Roman" w:hAnsi="Times New Roman"/>
          <w:lang w:val="bg-BG" w:eastAsia="en-GB"/>
        </w:rPr>
        <w:t>.</w:t>
      </w:r>
    </w:p>
    <w:p w14:paraId="6BDCF986" w14:textId="296901DA" w:rsidR="005F00BD" w:rsidRPr="005F00BD" w:rsidRDefault="005F00BD" w:rsidP="007B19A0">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8.4.4.2. </w:t>
      </w:r>
      <w:r w:rsidRPr="005F00BD">
        <w:rPr>
          <w:rFonts w:ascii="Times New Roman" w:hAnsi="Times New Roman"/>
          <w:lang w:val="bg-BG" w:eastAsia="en-GB"/>
        </w:rPr>
        <w:t xml:space="preserve">В тези случаи бенефициентът изготвя и изпраща до </w:t>
      </w:r>
      <w:r w:rsidR="00E157B0">
        <w:rPr>
          <w:rFonts w:ascii="Times New Roman" w:hAnsi="Times New Roman"/>
          <w:lang w:val="bg-BG" w:eastAsia="en-GB"/>
        </w:rPr>
        <w:t>МЗ</w:t>
      </w:r>
      <w:r w:rsidR="00E157B0" w:rsidRPr="005F00BD">
        <w:rPr>
          <w:rFonts w:ascii="Times New Roman" w:hAnsi="Times New Roman"/>
          <w:lang w:val="bg-BG" w:eastAsia="en-GB"/>
        </w:rPr>
        <w:t xml:space="preserve"> </w:t>
      </w:r>
      <w:r w:rsidRPr="005F00BD">
        <w:rPr>
          <w:rFonts w:ascii="Times New Roman" w:hAnsi="Times New Roman"/>
          <w:lang w:val="bg-BG" w:eastAsia="en-GB"/>
        </w:rPr>
        <w:t>заявление за изменение на договора, поради промяна на партньора, като аргументира причините за исканото изменение и прилага сканирани оригинали на следните документи:</w:t>
      </w:r>
    </w:p>
    <w:p w14:paraId="175D7FEB" w14:textId="2B64109F"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Описание на новите данни на партньорската организация и на текстовете, които следва да се изменят в административния договор и във Формуляра в ИСУН, секция „Данни за партньори“. Задължително е посочването на номер по Булстат/ЕИК;</w:t>
      </w:r>
    </w:p>
    <w:p w14:paraId="7901261F" w14:textId="38DE682C"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Описание на конкретните текстове, които трябва да се променят в секции „План за изпълнение/Дейности по проекта (информацията)“ и „Допълнителна информация необходима за оценка на проектното предложение/ информацията“ във връзка с новия партньор;</w:t>
      </w:r>
    </w:p>
    <w:p w14:paraId="3C20659A" w14:textId="474F339B"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Към искането за изменение на договора бенефициентът следва да приложи и всички относими документи, посочени в Условията за кандидатстване по съответната процедура и доказващи допустимостта и капацитета на институцията, предложена за партньор. Капацитетът на новата организация следва да е не по-нисък от капацитета на предишния партньор;</w:t>
      </w:r>
    </w:p>
    <w:p w14:paraId="487A4A47" w14:textId="447B900F"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Допълнително споразумение към Споразумение за партньорство. Допълнителното споразумение следва да е подписано от бенефициента и всички партньори по проекта;</w:t>
      </w:r>
    </w:p>
    <w:p w14:paraId="601106B5" w14:textId="5352659E" w:rsidR="00CC25D3" w:rsidRDefault="00CC25D3" w:rsidP="007B19A0">
      <w:pPr>
        <w:pStyle w:val="CharChar"/>
        <w:numPr>
          <w:ilvl w:val="0"/>
          <w:numId w:val="38"/>
        </w:numPr>
        <w:spacing w:after="120"/>
        <w:jc w:val="both"/>
        <w:rPr>
          <w:rFonts w:ascii="Times New Roman" w:hAnsi="Times New Roman"/>
          <w:lang w:val="bg-BG" w:eastAsia="en-GB"/>
        </w:rPr>
      </w:pPr>
      <w:r w:rsidRPr="00CC25D3">
        <w:rPr>
          <w:rFonts w:ascii="Times New Roman" w:hAnsi="Times New Roman"/>
          <w:lang w:val="bg-BG" w:eastAsia="en-GB"/>
        </w:rPr>
        <w:t>Декларация при кандидатстване на Кандидата/партньора на новото лице, представляващо партньора</w:t>
      </w:r>
      <w:r>
        <w:rPr>
          <w:rFonts w:ascii="Times New Roman" w:hAnsi="Times New Roman"/>
          <w:lang w:val="bg-BG" w:eastAsia="en-GB"/>
        </w:rPr>
        <w:t xml:space="preserve"> (съответното приложение към </w:t>
      </w:r>
      <w:r w:rsidR="009547E0">
        <w:rPr>
          <w:rFonts w:ascii="Times New Roman" w:hAnsi="Times New Roman"/>
          <w:lang w:val="bg-BG" w:eastAsia="en-GB"/>
        </w:rPr>
        <w:t>пакета насоки за кандидатстване)</w:t>
      </w:r>
      <w:r w:rsidRPr="00CC25D3">
        <w:rPr>
          <w:rFonts w:ascii="Times New Roman" w:hAnsi="Times New Roman"/>
          <w:lang w:val="bg-BG" w:eastAsia="en-GB"/>
        </w:rPr>
        <w:t>;</w:t>
      </w:r>
    </w:p>
    <w:p w14:paraId="586FA81B" w14:textId="78AD8F33"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 xml:space="preserve">Свидетелство за съдимост на лицето, представляващо партньора - </w:t>
      </w:r>
      <w:r w:rsidRPr="00995EFA">
        <w:rPr>
          <w:rFonts w:ascii="Times New Roman" w:hAnsi="Times New Roman"/>
          <w:lang w:val="bg-BG" w:eastAsia="en-GB"/>
        </w:rPr>
        <w:t xml:space="preserve">само в случаите, когато УО е уведомил изрично бенефициента, че за същото не може да бъде извършена служебна проверка в системата за издаване на електронно свидетелство за съдимост. </w:t>
      </w:r>
      <w:r w:rsidRPr="005F00BD">
        <w:rPr>
          <w:rFonts w:ascii="Times New Roman" w:hAnsi="Times New Roman"/>
          <w:lang w:val="bg-BG" w:eastAsia="en-GB"/>
        </w:rPr>
        <w:t xml:space="preserve">(Електронното свидетелство за съдимост се издава за лица, за които не са съставяни бюлетини за съдимост и/или бюлетини за наложени административни наказания по реда на чл. 78а НК. В останалите случаи, както и за лицата, родени в чужбина, свидетелство за съдимост се издава по общо установения ред.) </w:t>
      </w:r>
    </w:p>
    <w:p w14:paraId="4E90E8B4" w14:textId="1B1133E5" w:rsidR="005F00BD" w:rsidRPr="005F00BD" w:rsidRDefault="002272E0" w:rsidP="007B19A0">
      <w:pPr>
        <w:pStyle w:val="CharChar"/>
        <w:numPr>
          <w:ilvl w:val="0"/>
          <w:numId w:val="38"/>
        </w:numPr>
        <w:spacing w:after="120"/>
        <w:jc w:val="both"/>
        <w:rPr>
          <w:rFonts w:ascii="Times New Roman" w:hAnsi="Times New Roman"/>
          <w:lang w:val="bg-BG" w:eastAsia="en-GB"/>
        </w:rPr>
      </w:pPr>
      <w:r>
        <w:rPr>
          <w:rFonts w:ascii="Times New Roman" w:hAnsi="Times New Roman"/>
          <w:lang w:val="bg-BG" w:eastAsia="en-GB"/>
        </w:rPr>
        <w:lastRenderedPageBreak/>
        <w:t>Б</w:t>
      </w:r>
      <w:r w:rsidR="005F00BD" w:rsidRPr="005F00BD">
        <w:rPr>
          <w:rFonts w:ascii="Times New Roman" w:hAnsi="Times New Roman"/>
          <w:lang w:val="bg-BG" w:eastAsia="en-GB"/>
        </w:rPr>
        <w:t xml:space="preserve">анкова гаранция – оригинал (ако е приложимо). </w:t>
      </w:r>
      <w:r w:rsidR="006E6108">
        <w:rPr>
          <w:rFonts w:ascii="Times New Roman" w:hAnsi="Times New Roman"/>
          <w:lang w:val="bg-BG" w:eastAsia="en-GB"/>
        </w:rPr>
        <w:t>Междинното звено</w:t>
      </w:r>
      <w:r w:rsidR="005F00BD" w:rsidRPr="005F00BD">
        <w:rPr>
          <w:rFonts w:ascii="Times New Roman" w:hAnsi="Times New Roman"/>
          <w:lang w:val="bg-BG" w:eastAsia="en-GB"/>
        </w:rPr>
        <w:t xml:space="preserve"> си запазва правото да изиска и допълнителни документи във връзка с обезпечаване на авансовото плащане – оригинал (ако е приложимо);</w:t>
      </w:r>
    </w:p>
    <w:p w14:paraId="283C1384" w14:textId="7E009554" w:rsidR="005F00BD" w:rsidRPr="005F00BD" w:rsidRDefault="005F00BD" w:rsidP="007B19A0">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Финансова идентификаци</w:t>
      </w:r>
      <w:r w:rsidR="00CA3020">
        <w:rPr>
          <w:rFonts w:ascii="Times New Roman" w:hAnsi="Times New Roman"/>
          <w:lang w:val="bg-BG" w:eastAsia="en-GB"/>
        </w:rPr>
        <w:t>я</w:t>
      </w:r>
      <w:r w:rsidRPr="005F00BD">
        <w:rPr>
          <w:rFonts w:ascii="Times New Roman" w:hAnsi="Times New Roman"/>
          <w:lang w:val="bg-BG" w:eastAsia="en-GB"/>
        </w:rPr>
        <w:t xml:space="preserve"> (ако е приложимо);</w:t>
      </w:r>
    </w:p>
    <w:p w14:paraId="768C96DD" w14:textId="17ABCDDD" w:rsidR="005F00BD" w:rsidRPr="00943C9A" w:rsidRDefault="005F00BD" w:rsidP="00943C9A">
      <w:pPr>
        <w:pStyle w:val="CharChar"/>
        <w:numPr>
          <w:ilvl w:val="0"/>
          <w:numId w:val="38"/>
        </w:numPr>
        <w:spacing w:after="120"/>
        <w:jc w:val="both"/>
        <w:rPr>
          <w:rFonts w:ascii="Times New Roman" w:hAnsi="Times New Roman"/>
          <w:lang w:val="bg-BG" w:eastAsia="en-GB"/>
        </w:rPr>
      </w:pPr>
      <w:r w:rsidRPr="005F00BD">
        <w:rPr>
          <w:rFonts w:ascii="Times New Roman" w:hAnsi="Times New Roman"/>
          <w:lang w:val="bg-BG" w:eastAsia="en-GB"/>
        </w:rPr>
        <w:t>Информация за телефон, лице за контакт и електронна поща.</w:t>
      </w:r>
    </w:p>
    <w:p w14:paraId="6988B761" w14:textId="35054BA9" w:rsidR="005F00BD" w:rsidRDefault="005F00BD"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8.4.5.  </w:t>
      </w:r>
      <w:r w:rsidRPr="005F00BD">
        <w:rPr>
          <w:rFonts w:ascii="Times New Roman" w:hAnsi="Times New Roman"/>
          <w:lang w:val="bg-BG" w:eastAsia="en-GB"/>
        </w:rPr>
        <w:t xml:space="preserve">Всички изменения в договорите, одобрени чрез сключване на Допълнително споразумение, влизат в сила от датата на подписване на споразумението от страна на Ръководителя на </w:t>
      </w:r>
      <w:r w:rsidR="00CD3D6B">
        <w:rPr>
          <w:rFonts w:ascii="Times New Roman" w:hAnsi="Times New Roman"/>
          <w:lang w:val="bg-BG" w:eastAsia="en-GB"/>
        </w:rPr>
        <w:t>Междинното звено</w:t>
      </w:r>
      <w:r w:rsidRPr="005F00BD">
        <w:rPr>
          <w:rFonts w:ascii="Times New Roman" w:hAnsi="Times New Roman"/>
          <w:lang w:val="bg-BG" w:eastAsia="en-GB"/>
        </w:rPr>
        <w:t>.</w:t>
      </w:r>
    </w:p>
    <w:p w14:paraId="1B68D5A8" w14:textId="27346AF6" w:rsidR="005F00BD" w:rsidRDefault="005F00BD"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8.4.6. </w:t>
      </w:r>
      <w:r w:rsidRPr="005F00BD">
        <w:rPr>
          <w:rFonts w:ascii="Times New Roman" w:hAnsi="Times New Roman"/>
          <w:lang w:val="bg-BG" w:eastAsia="en-GB"/>
        </w:rPr>
        <w:t xml:space="preserve">В случаите, когато от бенефициента са изискани </w:t>
      </w:r>
      <w:r w:rsidRPr="00310515">
        <w:rPr>
          <w:rFonts w:ascii="Times New Roman" w:hAnsi="Times New Roman"/>
          <w:b/>
          <w:bCs/>
          <w:lang w:val="bg-BG" w:eastAsia="en-GB"/>
        </w:rPr>
        <w:t>допълнителни документи или изясняващи обстоятелствата</w:t>
      </w:r>
      <w:r w:rsidRPr="005F00BD">
        <w:rPr>
          <w:rFonts w:ascii="Times New Roman" w:hAnsi="Times New Roman"/>
          <w:lang w:val="bg-BG" w:eastAsia="en-GB"/>
        </w:rPr>
        <w:t>, искането за изменение не се разглежда до представянето на изисканите пояснения.</w:t>
      </w:r>
    </w:p>
    <w:p w14:paraId="459F1BB5" w14:textId="5640807C" w:rsidR="005F00BD" w:rsidRDefault="005F00BD"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8.4.7. </w:t>
      </w:r>
      <w:r w:rsidR="008B4901">
        <w:rPr>
          <w:rFonts w:ascii="Times New Roman" w:hAnsi="Times New Roman"/>
          <w:lang w:val="bg-BG" w:eastAsia="en-GB"/>
        </w:rPr>
        <w:tab/>
      </w:r>
      <w:r w:rsidRPr="005F00BD">
        <w:rPr>
          <w:rFonts w:ascii="Times New Roman" w:hAnsi="Times New Roman"/>
          <w:lang w:val="bg-BG" w:eastAsia="en-GB"/>
        </w:rPr>
        <w:t xml:space="preserve">При одобрение, експерти на </w:t>
      </w:r>
      <w:r w:rsidR="000A38AA">
        <w:rPr>
          <w:rFonts w:ascii="Times New Roman" w:hAnsi="Times New Roman"/>
          <w:lang w:val="bg-BG" w:eastAsia="en-GB"/>
        </w:rPr>
        <w:t>МЗ</w:t>
      </w:r>
      <w:r w:rsidR="000A38AA" w:rsidRPr="005F00BD">
        <w:rPr>
          <w:rFonts w:ascii="Times New Roman" w:hAnsi="Times New Roman"/>
          <w:lang w:val="bg-BG" w:eastAsia="en-GB"/>
        </w:rPr>
        <w:t xml:space="preserve"> </w:t>
      </w:r>
      <w:r w:rsidRPr="005F00BD">
        <w:rPr>
          <w:rFonts w:ascii="Times New Roman" w:hAnsi="Times New Roman"/>
          <w:lang w:val="bg-BG" w:eastAsia="en-GB"/>
        </w:rPr>
        <w:t xml:space="preserve">изготвят </w:t>
      </w:r>
      <w:r w:rsidR="006639C8">
        <w:rPr>
          <w:rFonts w:ascii="Times New Roman" w:hAnsi="Times New Roman"/>
          <w:lang w:val="bg-BG" w:eastAsia="en-GB"/>
        </w:rPr>
        <w:t>проект</w:t>
      </w:r>
      <w:r w:rsidR="006639C8" w:rsidRPr="005F00BD">
        <w:rPr>
          <w:rFonts w:ascii="Times New Roman" w:hAnsi="Times New Roman"/>
          <w:lang w:val="bg-BG" w:eastAsia="en-GB"/>
        </w:rPr>
        <w:t xml:space="preserve"> </w:t>
      </w:r>
      <w:r w:rsidRPr="005F00BD">
        <w:rPr>
          <w:rFonts w:ascii="Times New Roman" w:hAnsi="Times New Roman"/>
          <w:lang w:val="bg-BG" w:eastAsia="en-GB"/>
        </w:rPr>
        <w:t xml:space="preserve">на Допълнителното споразумение, който се изпраща чрез модул „Кореспонденция“ в ИСУН до бенефициента. Бенефициентът има възможност да подпише Допълнителното споразумение или на хартия, или с </w:t>
      </w:r>
      <w:r w:rsidR="0032406F">
        <w:rPr>
          <w:rFonts w:ascii="Times New Roman" w:hAnsi="Times New Roman"/>
          <w:lang w:val="bg-BG" w:eastAsia="en-GB"/>
        </w:rPr>
        <w:t xml:space="preserve">квалифициран </w:t>
      </w:r>
      <w:r w:rsidRPr="005F00BD">
        <w:rPr>
          <w:rFonts w:ascii="Times New Roman" w:hAnsi="Times New Roman"/>
          <w:lang w:val="bg-BG" w:eastAsia="en-GB"/>
        </w:rPr>
        <w:t xml:space="preserve">електронен подпис (в този случай следва и лицето с право на втори подпис (ако е приложимо) </w:t>
      </w:r>
      <w:r w:rsidR="000A38AA">
        <w:rPr>
          <w:rFonts w:ascii="Times New Roman" w:hAnsi="Times New Roman"/>
          <w:lang w:val="bg-BG" w:eastAsia="en-GB"/>
        </w:rPr>
        <w:t xml:space="preserve">трябва </w:t>
      </w:r>
      <w:r w:rsidRPr="005F00BD">
        <w:rPr>
          <w:rFonts w:ascii="Times New Roman" w:hAnsi="Times New Roman"/>
          <w:lang w:val="bg-BG" w:eastAsia="en-GB"/>
        </w:rPr>
        <w:t xml:space="preserve">да подпише с </w:t>
      </w:r>
      <w:r w:rsidR="0032406F">
        <w:rPr>
          <w:rFonts w:ascii="Times New Roman" w:hAnsi="Times New Roman"/>
          <w:lang w:val="bg-BG" w:eastAsia="en-GB"/>
        </w:rPr>
        <w:t xml:space="preserve">квалифициран </w:t>
      </w:r>
      <w:r w:rsidRPr="005F00BD">
        <w:rPr>
          <w:rFonts w:ascii="Times New Roman" w:hAnsi="Times New Roman"/>
          <w:lang w:val="bg-BG" w:eastAsia="en-GB"/>
        </w:rPr>
        <w:t>електронен подпис).</w:t>
      </w:r>
      <w:r w:rsidR="00B81297">
        <w:rPr>
          <w:rFonts w:ascii="Times New Roman" w:hAnsi="Times New Roman"/>
          <w:lang w:val="bg-BG" w:eastAsia="en-GB"/>
        </w:rPr>
        <w:t xml:space="preserve"> </w:t>
      </w:r>
      <w:r w:rsidR="00B81297" w:rsidRPr="00582019">
        <w:rPr>
          <w:rFonts w:ascii="Times New Roman" w:hAnsi="Times New Roman"/>
          <w:lang w:val="bg-BG" w:eastAsia="en-GB"/>
        </w:rPr>
        <w:t>Не се допуска смесване на двата начина на подписване на Допълнително споразумение.</w:t>
      </w:r>
    </w:p>
    <w:p w14:paraId="34886281" w14:textId="038DF1D0" w:rsidR="005F00BD" w:rsidRDefault="005F00BD"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8.4.8.  </w:t>
      </w:r>
      <w:r w:rsidRPr="005F00BD">
        <w:rPr>
          <w:rFonts w:ascii="Times New Roman" w:hAnsi="Times New Roman"/>
          <w:lang w:val="bg-BG" w:eastAsia="en-GB"/>
        </w:rPr>
        <w:t>При подписване на хартия, бенефициентът принтира Допълнителното споразумение в толкова екземпляра, колкото е упоменато в него, подписва</w:t>
      </w:r>
      <w:r w:rsidR="005242E2">
        <w:rPr>
          <w:rFonts w:ascii="Times New Roman" w:hAnsi="Times New Roman"/>
          <w:lang w:val="bg-BG" w:eastAsia="en-GB"/>
        </w:rPr>
        <w:t xml:space="preserve"> и датира</w:t>
      </w:r>
      <w:r w:rsidRPr="005F00BD">
        <w:rPr>
          <w:rFonts w:ascii="Times New Roman" w:hAnsi="Times New Roman"/>
          <w:lang w:val="bg-BG" w:eastAsia="en-GB"/>
        </w:rPr>
        <w:t xml:space="preserve"> всеки от тях и ги предава/изпраща по пощата/с куриер до деловодството на УО. Ръководителят на </w:t>
      </w:r>
      <w:r w:rsidR="000A38AA">
        <w:rPr>
          <w:rFonts w:ascii="Times New Roman" w:hAnsi="Times New Roman"/>
          <w:lang w:val="bg-BG" w:eastAsia="en-GB"/>
        </w:rPr>
        <w:t>МЗ</w:t>
      </w:r>
      <w:r w:rsidR="000A38AA" w:rsidRPr="005F00BD">
        <w:rPr>
          <w:rFonts w:ascii="Times New Roman" w:hAnsi="Times New Roman"/>
          <w:lang w:val="bg-BG" w:eastAsia="en-GB"/>
        </w:rPr>
        <w:t xml:space="preserve"> </w:t>
      </w:r>
      <w:r w:rsidRPr="005F00BD">
        <w:rPr>
          <w:rFonts w:ascii="Times New Roman" w:hAnsi="Times New Roman"/>
          <w:lang w:val="bg-BG" w:eastAsia="en-GB"/>
        </w:rPr>
        <w:t xml:space="preserve">и лицето с право на втори подпис от страна на </w:t>
      </w:r>
      <w:r w:rsidR="000A38AA">
        <w:rPr>
          <w:rFonts w:ascii="Times New Roman" w:hAnsi="Times New Roman"/>
          <w:lang w:val="bg-BG" w:eastAsia="en-GB"/>
        </w:rPr>
        <w:t>МЗ</w:t>
      </w:r>
      <w:r w:rsidR="000A38AA" w:rsidRPr="005F00BD">
        <w:rPr>
          <w:rFonts w:ascii="Times New Roman" w:hAnsi="Times New Roman"/>
          <w:lang w:val="bg-BG" w:eastAsia="en-GB"/>
        </w:rPr>
        <w:t xml:space="preserve"> </w:t>
      </w:r>
      <w:r w:rsidRPr="005F00BD">
        <w:rPr>
          <w:rFonts w:ascii="Times New Roman" w:hAnsi="Times New Roman"/>
          <w:lang w:val="bg-BG" w:eastAsia="en-GB"/>
        </w:rPr>
        <w:t xml:space="preserve">подписват Допълнителното споразумение след бенефициента. </w:t>
      </w:r>
      <w:r w:rsidR="000A38AA">
        <w:rPr>
          <w:rFonts w:ascii="Times New Roman" w:hAnsi="Times New Roman"/>
          <w:lang w:val="bg-BG" w:eastAsia="en-GB"/>
        </w:rPr>
        <w:t>МЗ</w:t>
      </w:r>
      <w:r w:rsidR="000A38AA" w:rsidRPr="005F00BD">
        <w:rPr>
          <w:rFonts w:ascii="Times New Roman" w:hAnsi="Times New Roman"/>
          <w:lang w:val="bg-BG" w:eastAsia="en-GB"/>
        </w:rPr>
        <w:t xml:space="preserve"> </w:t>
      </w:r>
      <w:r w:rsidRPr="005F00BD">
        <w:rPr>
          <w:rFonts w:ascii="Times New Roman" w:hAnsi="Times New Roman"/>
          <w:lang w:val="bg-BG" w:eastAsia="en-GB"/>
        </w:rPr>
        <w:t>прикачва сканиран вариант към секция „Електронно подписан договор/споразумение“</w:t>
      </w:r>
      <w:r w:rsidR="00BC420D">
        <w:rPr>
          <w:rFonts w:ascii="Times New Roman" w:hAnsi="Times New Roman"/>
          <w:lang w:val="bg-BG" w:eastAsia="en-GB"/>
        </w:rPr>
        <w:t xml:space="preserve"> на формуляра в ИСУН</w:t>
      </w:r>
      <w:r w:rsidRPr="005F00BD">
        <w:rPr>
          <w:rFonts w:ascii="Times New Roman" w:hAnsi="Times New Roman"/>
          <w:lang w:val="bg-BG" w:eastAsia="en-GB"/>
        </w:rPr>
        <w:t xml:space="preserve">. Екземплярът за бенефициента се изпраща по пощата на посочения в договора адрес за кореспонденция. (При заявено желание от страна на бенефициента, той може да получи своя оригинал на подписаното Допълнително споразумение на място в офиса на </w:t>
      </w:r>
      <w:r w:rsidR="005049F3">
        <w:rPr>
          <w:rFonts w:ascii="Times New Roman" w:hAnsi="Times New Roman"/>
          <w:lang w:val="bg-BG" w:eastAsia="en-GB"/>
        </w:rPr>
        <w:t>МЗ</w:t>
      </w:r>
      <w:r w:rsidRPr="005F00BD">
        <w:rPr>
          <w:rFonts w:ascii="Times New Roman" w:hAnsi="Times New Roman"/>
          <w:lang w:val="bg-BG" w:eastAsia="en-GB"/>
        </w:rPr>
        <w:t>).</w:t>
      </w:r>
    </w:p>
    <w:p w14:paraId="4ED10904" w14:textId="60B9D5D7" w:rsidR="00862198" w:rsidRPr="00071E10" w:rsidRDefault="005F00BD" w:rsidP="00943C9A">
      <w:pPr>
        <w:pStyle w:val="CharChar"/>
        <w:spacing w:after="120"/>
        <w:ind w:left="709" w:hanging="720"/>
        <w:jc w:val="both"/>
        <w:rPr>
          <w:rFonts w:ascii="Times New Roman" w:hAnsi="Times New Roman"/>
          <w:lang w:val="bg-BG" w:eastAsia="en-GB"/>
        </w:rPr>
      </w:pPr>
      <w:r>
        <w:rPr>
          <w:rFonts w:ascii="Times New Roman" w:hAnsi="Times New Roman"/>
          <w:lang w:val="bg-BG" w:eastAsia="en-GB"/>
        </w:rPr>
        <w:t xml:space="preserve">8.4.9.  </w:t>
      </w:r>
      <w:r w:rsidRPr="005F00BD">
        <w:rPr>
          <w:rFonts w:ascii="Times New Roman" w:hAnsi="Times New Roman"/>
          <w:lang w:val="bg-BG" w:eastAsia="en-GB"/>
        </w:rPr>
        <w:t xml:space="preserve">При подписване на Допълнителното споразумение с </w:t>
      </w:r>
      <w:r w:rsidR="0032406F">
        <w:rPr>
          <w:rFonts w:ascii="Times New Roman" w:hAnsi="Times New Roman"/>
          <w:lang w:val="bg-BG" w:eastAsia="en-GB"/>
        </w:rPr>
        <w:t xml:space="preserve">квалифициран </w:t>
      </w:r>
      <w:r w:rsidRPr="005F00BD">
        <w:rPr>
          <w:rFonts w:ascii="Times New Roman" w:hAnsi="Times New Roman"/>
          <w:lang w:val="bg-BG" w:eastAsia="en-GB"/>
        </w:rPr>
        <w:t xml:space="preserve">електронен подпис от бенефициента (и от лицето с право на втори подпис, ако е приложимо), същото се изпраща до </w:t>
      </w:r>
      <w:r w:rsidR="005049F3">
        <w:rPr>
          <w:rFonts w:ascii="Times New Roman" w:hAnsi="Times New Roman"/>
          <w:lang w:val="bg-BG" w:eastAsia="en-GB"/>
        </w:rPr>
        <w:t>МЗ</w:t>
      </w:r>
      <w:r w:rsidR="005049F3" w:rsidRPr="005F00BD">
        <w:rPr>
          <w:rFonts w:ascii="Times New Roman" w:hAnsi="Times New Roman"/>
          <w:lang w:val="bg-BG" w:eastAsia="en-GB"/>
        </w:rPr>
        <w:t xml:space="preserve"> </w:t>
      </w:r>
      <w:r w:rsidRPr="005F00BD">
        <w:rPr>
          <w:rFonts w:ascii="Times New Roman" w:hAnsi="Times New Roman"/>
          <w:lang w:val="bg-BG" w:eastAsia="en-GB"/>
        </w:rPr>
        <w:t xml:space="preserve">през ИСУН, секция „Кореспонденция“. Ръководителят на </w:t>
      </w:r>
      <w:r w:rsidR="005049F3">
        <w:rPr>
          <w:rFonts w:ascii="Times New Roman" w:hAnsi="Times New Roman"/>
          <w:lang w:val="bg-BG" w:eastAsia="en-GB"/>
        </w:rPr>
        <w:t>МЗ</w:t>
      </w:r>
      <w:r w:rsidR="005049F3" w:rsidRPr="005F00BD">
        <w:rPr>
          <w:rFonts w:ascii="Times New Roman" w:hAnsi="Times New Roman"/>
          <w:lang w:val="bg-BG" w:eastAsia="en-GB"/>
        </w:rPr>
        <w:t xml:space="preserve"> </w:t>
      </w:r>
      <w:r w:rsidRPr="005F00BD">
        <w:rPr>
          <w:rFonts w:ascii="Times New Roman" w:hAnsi="Times New Roman"/>
          <w:lang w:val="bg-BG" w:eastAsia="en-GB"/>
        </w:rPr>
        <w:t xml:space="preserve">и лицето с право на втори подпис от страна на </w:t>
      </w:r>
      <w:r w:rsidR="005049F3">
        <w:rPr>
          <w:rFonts w:ascii="Times New Roman" w:hAnsi="Times New Roman"/>
          <w:lang w:val="bg-BG" w:eastAsia="en-GB"/>
        </w:rPr>
        <w:t>МЗ</w:t>
      </w:r>
      <w:r w:rsidR="005049F3" w:rsidRPr="005F00BD">
        <w:rPr>
          <w:rFonts w:ascii="Times New Roman" w:hAnsi="Times New Roman"/>
          <w:lang w:val="bg-BG" w:eastAsia="en-GB"/>
        </w:rPr>
        <w:t xml:space="preserve"> </w:t>
      </w:r>
      <w:r w:rsidRPr="005F00BD">
        <w:rPr>
          <w:rFonts w:ascii="Times New Roman" w:hAnsi="Times New Roman"/>
          <w:lang w:val="bg-BG" w:eastAsia="en-GB"/>
        </w:rPr>
        <w:t xml:space="preserve">подписват Допълнителното споразумение след бенефициента също с </w:t>
      </w:r>
      <w:r w:rsidR="0032406F">
        <w:rPr>
          <w:rFonts w:ascii="Times New Roman" w:hAnsi="Times New Roman"/>
          <w:lang w:val="bg-BG" w:eastAsia="en-GB"/>
        </w:rPr>
        <w:t xml:space="preserve">квалифициран </w:t>
      </w:r>
      <w:r w:rsidRPr="005F00BD">
        <w:rPr>
          <w:rFonts w:ascii="Times New Roman" w:hAnsi="Times New Roman"/>
          <w:lang w:val="bg-BG" w:eastAsia="en-GB"/>
        </w:rPr>
        <w:t xml:space="preserve">електронен подпис. </w:t>
      </w:r>
      <w:r w:rsidR="005049F3">
        <w:rPr>
          <w:rFonts w:ascii="Times New Roman" w:hAnsi="Times New Roman"/>
          <w:lang w:val="bg-BG" w:eastAsia="en-GB"/>
        </w:rPr>
        <w:t>МЗ</w:t>
      </w:r>
      <w:r w:rsidR="005049F3" w:rsidRPr="005F00BD">
        <w:rPr>
          <w:rFonts w:ascii="Times New Roman" w:hAnsi="Times New Roman"/>
          <w:lang w:val="bg-BG" w:eastAsia="en-GB"/>
        </w:rPr>
        <w:t xml:space="preserve"> </w:t>
      </w:r>
      <w:r w:rsidRPr="005F00BD">
        <w:rPr>
          <w:rFonts w:ascii="Times New Roman" w:hAnsi="Times New Roman"/>
          <w:lang w:val="bg-BG" w:eastAsia="en-GB"/>
        </w:rPr>
        <w:t xml:space="preserve">прикачва </w:t>
      </w:r>
      <w:r w:rsidR="00E80571">
        <w:rPr>
          <w:rFonts w:ascii="Times New Roman" w:hAnsi="Times New Roman"/>
          <w:lang w:val="bg-BG" w:eastAsia="en-GB"/>
        </w:rPr>
        <w:t>електронно подписания документ</w:t>
      </w:r>
      <w:r w:rsidRPr="005F00BD">
        <w:rPr>
          <w:rFonts w:ascii="Times New Roman" w:hAnsi="Times New Roman"/>
          <w:lang w:val="bg-BG" w:eastAsia="en-GB"/>
        </w:rPr>
        <w:t xml:space="preserve"> към секция „Електронно подписан договор/споразумение“</w:t>
      </w:r>
      <w:r w:rsidR="00CF17D1">
        <w:rPr>
          <w:rFonts w:ascii="Times New Roman" w:hAnsi="Times New Roman"/>
          <w:lang w:val="bg-BG" w:eastAsia="en-GB"/>
        </w:rPr>
        <w:t xml:space="preserve"> на формуляра в ИСУН</w:t>
      </w:r>
      <w:r w:rsidRPr="005F00BD">
        <w:rPr>
          <w:rFonts w:ascii="Times New Roman" w:hAnsi="Times New Roman"/>
          <w:lang w:val="bg-BG" w:eastAsia="en-GB"/>
        </w:rPr>
        <w:t>.</w:t>
      </w:r>
    </w:p>
    <w:p w14:paraId="4453AD5A" w14:textId="3861E64C" w:rsidR="00862198" w:rsidRPr="00071E10" w:rsidRDefault="00862198" w:rsidP="007B19A0">
      <w:pPr>
        <w:pStyle w:val="Heading1"/>
        <w:numPr>
          <w:ilvl w:val="0"/>
          <w:numId w:val="0"/>
        </w:numPr>
        <w:spacing w:before="0" w:after="120"/>
        <w:rPr>
          <w:szCs w:val="24"/>
          <w:lang w:val="bg-BG"/>
        </w:rPr>
      </w:pPr>
      <w:bookmarkStart w:id="43" w:name="_Toc41300145"/>
      <w:bookmarkStart w:id="44" w:name="_Toc41303352"/>
      <w:bookmarkStart w:id="45" w:name="_Ref41304552"/>
      <w:bookmarkStart w:id="46" w:name="_Ref41305100"/>
      <w:bookmarkStart w:id="47" w:name="_Toc132048910"/>
      <w:bookmarkStart w:id="48" w:name="_Toc206396589"/>
      <w:r w:rsidRPr="00071E10">
        <w:rPr>
          <w:szCs w:val="24"/>
          <w:lang w:val="bg-BG"/>
        </w:rPr>
        <w:t>ЧЛЕН 9</w:t>
      </w:r>
      <w:bookmarkEnd w:id="43"/>
      <w:bookmarkEnd w:id="44"/>
      <w:bookmarkEnd w:id="45"/>
      <w:bookmarkEnd w:id="46"/>
      <w:r w:rsidR="00FE2819" w:rsidRPr="00071E10">
        <w:rPr>
          <w:szCs w:val="24"/>
          <w:lang w:val="bg-BG"/>
        </w:rPr>
        <w:t>.</w:t>
      </w:r>
      <w:r w:rsidRPr="00071E10">
        <w:rPr>
          <w:szCs w:val="24"/>
          <w:lang w:val="bg-BG"/>
        </w:rPr>
        <w:t xml:space="preserve"> Прехвърляне на права и задължения по </w:t>
      </w:r>
      <w:bookmarkEnd w:id="47"/>
      <w:bookmarkEnd w:id="48"/>
      <w:r w:rsidR="00DE3A3A" w:rsidRPr="00071E10">
        <w:rPr>
          <w:szCs w:val="24"/>
          <w:lang w:val="bg-BG"/>
        </w:rPr>
        <w:t xml:space="preserve">административния </w:t>
      </w:r>
      <w:r w:rsidR="00A16C74" w:rsidRPr="00071E10">
        <w:rPr>
          <w:szCs w:val="24"/>
          <w:lang w:val="bg-BG"/>
        </w:rPr>
        <w:t>договор</w:t>
      </w:r>
    </w:p>
    <w:p w14:paraId="592E39CC" w14:textId="0BAC49F3" w:rsidR="004F751F" w:rsidRPr="00443828" w:rsidRDefault="00697FBE" w:rsidP="007B19A0">
      <w:pPr>
        <w:pStyle w:val="CharChar"/>
        <w:spacing w:after="120"/>
        <w:ind w:left="709" w:hanging="720"/>
        <w:jc w:val="both"/>
        <w:rPr>
          <w:rFonts w:ascii="Times New Roman" w:hAnsi="Times New Roman"/>
          <w:lang w:val="bg-BG"/>
        </w:rPr>
      </w:pPr>
      <w:r w:rsidRPr="00071E10">
        <w:rPr>
          <w:rFonts w:ascii="Times New Roman" w:hAnsi="Times New Roman"/>
          <w:lang w:val="bg-BG" w:eastAsia="en-GB"/>
        </w:rPr>
        <w:t xml:space="preserve">9.1. </w:t>
      </w:r>
      <w:r w:rsidRPr="00071E10">
        <w:rPr>
          <w:rFonts w:ascii="Times New Roman" w:hAnsi="Times New Roman"/>
          <w:lang w:val="bg-BG" w:eastAsia="en-GB"/>
        </w:rPr>
        <w:tab/>
      </w:r>
      <w:r w:rsidR="00862198" w:rsidRPr="00071E10">
        <w:rPr>
          <w:rFonts w:ascii="Times New Roman" w:hAnsi="Times New Roman"/>
          <w:lang w:val="bg-BG" w:eastAsia="en-GB"/>
        </w:rPr>
        <w:t xml:space="preserve">Правата и задълженията по </w:t>
      </w:r>
      <w:r w:rsidR="00DE3A3A" w:rsidRPr="00071E10">
        <w:rPr>
          <w:rFonts w:ascii="Times New Roman" w:hAnsi="Times New Roman"/>
          <w:lang w:val="bg-BG" w:eastAsia="en-GB"/>
        </w:rPr>
        <w:t xml:space="preserve">административния </w:t>
      </w:r>
      <w:r w:rsidR="00A16C74" w:rsidRPr="00071E10">
        <w:rPr>
          <w:rFonts w:ascii="Times New Roman" w:hAnsi="Times New Roman"/>
          <w:lang w:val="bg-BG" w:eastAsia="en-GB"/>
        </w:rPr>
        <w:t>договор</w:t>
      </w:r>
      <w:r w:rsidR="00862198" w:rsidRPr="00071E10">
        <w:rPr>
          <w:rFonts w:ascii="Times New Roman" w:hAnsi="Times New Roman"/>
          <w:lang w:val="bg-BG" w:eastAsia="en-GB"/>
        </w:rPr>
        <w:t xml:space="preserve"> не могат да бъдат прехвърляни или възлагани на трето лице без предварително писмено одобрение от </w:t>
      </w:r>
      <w:r w:rsidR="009172CF">
        <w:rPr>
          <w:rFonts w:ascii="Times New Roman" w:hAnsi="Times New Roman"/>
          <w:lang w:val="bg-BG" w:eastAsia="en-GB"/>
        </w:rPr>
        <w:t>МЗ</w:t>
      </w:r>
      <w:r w:rsidR="00862198" w:rsidRPr="00071E10">
        <w:rPr>
          <w:rFonts w:ascii="Times New Roman" w:hAnsi="Times New Roman"/>
          <w:lang w:val="bg-BG" w:eastAsia="en-GB"/>
        </w:rPr>
        <w:t>.</w:t>
      </w:r>
    </w:p>
    <w:p w14:paraId="5D6C3AB9" w14:textId="6CE56F23" w:rsidR="00862198" w:rsidRPr="00071E10" w:rsidRDefault="00862198" w:rsidP="007B19A0">
      <w:pPr>
        <w:pStyle w:val="Heading1"/>
        <w:numPr>
          <w:ilvl w:val="0"/>
          <w:numId w:val="0"/>
        </w:numPr>
        <w:spacing w:before="0" w:after="120"/>
        <w:rPr>
          <w:szCs w:val="24"/>
          <w:lang w:val="bg-BG"/>
        </w:rPr>
      </w:pPr>
      <w:bookmarkStart w:id="49" w:name="_Toc41300147"/>
      <w:bookmarkStart w:id="50" w:name="_Toc41303353"/>
      <w:bookmarkStart w:id="51" w:name="_Toc173497344"/>
      <w:bookmarkStart w:id="52" w:name="_Toc206396590"/>
      <w:r w:rsidRPr="00071E10">
        <w:rPr>
          <w:szCs w:val="24"/>
          <w:lang w:val="bg-BG"/>
        </w:rPr>
        <w:t>ЧЛЕН 10</w:t>
      </w:r>
      <w:r w:rsidR="00FE2819" w:rsidRPr="00071E10">
        <w:rPr>
          <w:szCs w:val="24"/>
          <w:lang w:val="bg-BG"/>
        </w:rPr>
        <w:t>.</w:t>
      </w:r>
      <w:r w:rsidRPr="00071E10">
        <w:rPr>
          <w:szCs w:val="24"/>
          <w:lang w:val="bg-BG"/>
        </w:rPr>
        <w:t xml:space="preserve"> </w:t>
      </w:r>
      <w:bookmarkEnd w:id="49"/>
      <w:bookmarkEnd w:id="50"/>
      <w:r w:rsidRPr="00071E10">
        <w:rPr>
          <w:szCs w:val="24"/>
          <w:lang w:val="bg-BG"/>
        </w:rPr>
        <w:t xml:space="preserve">Срок за изпълнение на проекта. Удължаване, спиране, извънредни обстоятелства </w:t>
      </w:r>
      <w:bookmarkEnd w:id="51"/>
      <w:bookmarkEnd w:id="52"/>
    </w:p>
    <w:p w14:paraId="06F91D0F" w14:textId="0E7E827D" w:rsidR="00E26A7E" w:rsidRPr="00071E10" w:rsidRDefault="00862198" w:rsidP="00943C9A">
      <w:pPr>
        <w:spacing w:after="120"/>
        <w:ind w:left="709" w:hanging="709"/>
        <w:jc w:val="both"/>
      </w:pPr>
      <w:r w:rsidRPr="00071E10">
        <w:t>10.1.</w:t>
      </w:r>
      <w:r w:rsidRPr="00071E10">
        <w:tab/>
        <w:t xml:space="preserve">Срокът за изпълнение на проекта е </w:t>
      </w:r>
      <w:r w:rsidR="00A16C74" w:rsidRPr="00071E10">
        <w:t xml:space="preserve">посочен </w:t>
      </w:r>
      <w:r w:rsidRPr="00071E10">
        <w:t xml:space="preserve">в </w:t>
      </w:r>
      <w:r w:rsidR="00E268EB" w:rsidRPr="00071E10">
        <w:t xml:space="preserve">административния </w:t>
      </w:r>
      <w:r w:rsidR="00B93ED4" w:rsidRPr="00071E10">
        <w:t>договор</w:t>
      </w:r>
      <w:r w:rsidRPr="00071E10">
        <w:t xml:space="preserve">. </w:t>
      </w:r>
      <w:r w:rsidR="00B005D3" w:rsidRPr="00071E10">
        <w:t>Бенефициентът</w:t>
      </w:r>
      <w:r w:rsidRPr="00071E10">
        <w:t xml:space="preserve"> е длъжен да уведоми незабавно </w:t>
      </w:r>
      <w:r w:rsidR="00A75497">
        <w:t>МЗ</w:t>
      </w:r>
      <w:r w:rsidR="00A75497" w:rsidRPr="00071E10">
        <w:t xml:space="preserve"> </w:t>
      </w:r>
      <w:r w:rsidRPr="00071E10">
        <w:t xml:space="preserve">за възникването на обстоятелства, които могат да възпрепятстват или забавят изпълнението на проекта. </w:t>
      </w:r>
      <w:r w:rsidR="006C7F4B" w:rsidRPr="00071E10">
        <w:t>В съответствие с предвиденото в член 8</w:t>
      </w:r>
      <w:r w:rsidR="00BE7BAA">
        <w:t xml:space="preserve"> (8.4.1.)</w:t>
      </w:r>
      <w:r w:rsidR="006C7F4B" w:rsidRPr="00071E10">
        <w:t xml:space="preserve"> от настоящите </w:t>
      </w:r>
      <w:r w:rsidR="00C24F7B" w:rsidRPr="00071E10">
        <w:t xml:space="preserve">общи </w:t>
      </w:r>
      <w:r w:rsidR="006C7F4B" w:rsidRPr="00071E10">
        <w:t xml:space="preserve">условия </w:t>
      </w:r>
      <w:r w:rsidR="00B005D3" w:rsidRPr="00071E10">
        <w:t>Бенефициентът</w:t>
      </w:r>
      <w:r w:rsidRPr="00071E10">
        <w:t xml:space="preserve"> може да поиска удължаване на срока за изпълнение на проекта не по-късно от един месец преди изтичането му, при условие че срокът не излиза извън рамките за изпълнение на операцията по </w:t>
      </w:r>
      <w:r w:rsidR="00A75497">
        <w:t>ПНИИДИТ</w:t>
      </w:r>
      <w:r w:rsidR="006C7F4B" w:rsidRPr="00071E10">
        <w:t>.</w:t>
      </w:r>
      <w:r w:rsidRPr="00071E10">
        <w:t xml:space="preserve"> </w:t>
      </w:r>
      <w:r w:rsidRPr="00071E10">
        <w:lastRenderedPageBreak/>
        <w:t xml:space="preserve">Искането трябва да бъде придружено от всички обосноваващи го доказателства, необходими за вземане на решение за изменение на </w:t>
      </w:r>
      <w:r w:rsidR="00451A08" w:rsidRPr="00071E10">
        <w:t xml:space="preserve">административния </w:t>
      </w:r>
      <w:r w:rsidR="00FB155C" w:rsidRPr="00071E10">
        <w:t>договор</w:t>
      </w:r>
      <w:r w:rsidRPr="00071E10">
        <w:t>.</w:t>
      </w:r>
    </w:p>
    <w:p w14:paraId="24000569" w14:textId="5FAD8F18" w:rsidR="00941C81" w:rsidRPr="00071E10" w:rsidRDefault="00862198" w:rsidP="007B19A0">
      <w:pPr>
        <w:pStyle w:val="NumPar2"/>
        <w:numPr>
          <w:ilvl w:val="0"/>
          <w:numId w:val="0"/>
        </w:numPr>
        <w:spacing w:after="120"/>
        <w:ind w:left="709" w:hanging="720"/>
        <w:rPr>
          <w:szCs w:val="24"/>
          <w:lang w:val="bg-BG"/>
        </w:rPr>
      </w:pPr>
      <w:r w:rsidRPr="00071E10">
        <w:rPr>
          <w:szCs w:val="24"/>
          <w:lang w:val="bg-BG"/>
        </w:rPr>
        <w:t>10.2.</w:t>
      </w:r>
      <w:r w:rsidRPr="00071E10">
        <w:rPr>
          <w:szCs w:val="24"/>
          <w:lang w:val="bg-BG"/>
        </w:rPr>
        <w:tab/>
      </w:r>
      <w:r w:rsidR="00941C81" w:rsidRPr="00071E10">
        <w:rPr>
          <w:szCs w:val="24"/>
          <w:lang w:val="bg-BG"/>
        </w:rPr>
        <w:t xml:space="preserve">Ако възникнат извънредни обстоятелства, които правят продължаването на проекта твърде трудно или рисковано и се налага спиране на изпълнението му изцяло, Бенефициентът уведомява незабавно </w:t>
      </w:r>
      <w:r w:rsidR="0060366F">
        <w:rPr>
          <w:szCs w:val="24"/>
          <w:lang w:val="bg-BG"/>
        </w:rPr>
        <w:t>МЗ</w:t>
      </w:r>
      <w:r w:rsidR="0060366F" w:rsidRPr="00071E10">
        <w:rPr>
          <w:szCs w:val="24"/>
          <w:lang w:val="bg-BG"/>
        </w:rPr>
        <w:t xml:space="preserve"> </w:t>
      </w:r>
      <w:r w:rsidR="00941C81" w:rsidRPr="00071E10">
        <w:rPr>
          <w:szCs w:val="24"/>
          <w:lang w:val="bg-BG"/>
        </w:rPr>
        <w:t xml:space="preserve">за това, като прилага цялата необходима информация. По преценка на </w:t>
      </w:r>
      <w:r w:rsidR="0060366F">
        <w:rPr>
          <w:szCs w:val="24"/>
          <w:lang w:val="bg-BG"/>
        </w:rPr>
        <w:t>МЗ</w:t>
      </w:r>
      <w:r w:rsidR="0060366F" w:rsidRPr="00071E10">
        <w:rPr>
          <w:szCs w:val="24"/>
          <w:lang w:val="bg-BG"/>
        </w:rPr>
        <w:t xml:space="preserve"> </w:t>
      </w:r>
      <w:r w:rsidR="00941C81" w:rsidRPr="00071E10">
        <w:rPr>
          <w:szCs w:val="24"/>
          <w:lang w:val="bg-BG"/>
        </w:rPr>
        <w:t>в този случай</w:t>
      </w:r>
      <w:r w:rsidR="006D0F13">
        <w:rPr>
          <w:szCs w:val="24"/>
          <w:lang w:val="bg-BG"/>
        </w:rPr>
        <w:t xml:space="preserve"> се предприема удължаване на срока на договора или</w:t>
      </w:r>
      <w:r w:rsidR="00941C81" w:rsidRPr="00071E10">
        <w:rPr>
          <w:szCs w:val="24"/>
          <w:lang w:val="bg-BG"/>
        </w:rPr>
        <w:t xml:space="preserve"> </w:t>
      </w:r>
      <w:r w:rsidR="006C65E5" w:rsidRPr="00071E10">
        <w:rPr>
          <w:szCs w:val="24"/>
          <w:lang w:val="bg-BG"/>
        </w:rPr>
        <w:t xml:space="preserve">административният </w:t>
      </w:r>
      <w:r w:rsidR="00941C81" w:rsidRPr="00071E10">
        <w:rPr>
          <w:szCs w:val="24"/>
          <w:lang w:val="bg-BG"/>
        </w:rPr>
        <w:t>договор</w:t>
      </w:r>
      <w:r w:rsidR="00C24F7B" w:rsidRPr="00071E10">
        <w:rPr>
          <w:szCs w:val="24"/>
          <w:lang w:val="bg-BG"/>
        </w:rPr>
        <w:t xml:space="preserve"> </w:t>
      </w:r>
      <w:r w:rsidR="006D0F13">
        <w:rPr>
          <w:szCs w:val="24"/>
          <w:lang w:val="bg-BG"/>
        </w:rPr>
        <w:t xml:space="preserve">се прекратява </w:t>
      </w:r>
      <w:r w:rsidR="00941C81" w:rsidRPr="00071E10">
        <w:rPr>
          <w:szCs w:val="24"/>
          <w:lang w:val="bg-BG"/>
        </w:rPr>
        <w:t xml:space="preserve">в съответствие с </w:t>
      </w:r>
      <w:r w:rsidR="00941C81" w:rsidRPr="00BE7BAA">
        <w:rPr>
          <w:szCs w:val="24"/>
          <w:lang w:val="bg-BG"/>
        </w:rPr>
        <w:t>член 11</w:t>
      </w:r>
      <w:r w:rsidR="00941C81" w:rsidRPr="00071E10">
        <w:rPr>
          <w:szCs w:val="24"/>
          <w:lang w:val="bg-BG"/>
        </w:rPr>
        <w:t xml:space="preserve"> от настоящите </w:t>
      </w:r>
      <w:r w:rsidR="006919F8" w:rsidRPr="00071E10">
        <w:rPr>
          <w:szCs w:val="24"/>
          <w:lang w:val="bg-BG"/>
        </w:rPr>
        <w:t xml:space="preserve">общи </w:t>
      </w:r>
      <w:r w:rsidR="00941C81" w:rsidRPr="00071E10">
        <w:rPr>
          <w:szCs w:val="24"/>
          <w:lang w:val="bg-BG"/>
        </w:rPr>
        <w:t xml:space="preserve">условия. </w:t>
      </w:r>
    </w:p>
    <w:p w14:paraId="243CD1CA" w14:textId="15C812B3" w:rsidR="00862198" w:rsidRPr="00071E10" w:rsidRDefault="00941C81" w:rsidP="007B19A0">
      <w:pPr>
        <w:pStyle w:val="NumPar2"/>
        <w:numPr>
          <w:ilvl w:val="0"/>
          <w:numId w:val="0"/>
        </w:numPr>
        <w:spacing w:after="120"/>
        <w:ind w:left="709" w:hanging="720"/>
        <w:rPr>
          <w:szCs w:val="24"/>
          <w:lang w:val="bg-BG"/>
        </w:rPr>
      </w:pPr>
      <w:r w:rsidRPr="00071E10">
        <w:rPr>
          <w:szCs w:val="24"/>
          <w:lang w:val="bg-BG"/>
        </w:rPr>
        <w:t>10.3.</w:t>
      </w:r>
      <w:r w:rsidRPr="00071E10">
        <w:rPr>
          <w:szCs w:val="24"/>
          <w:lang w:val="bg-BG"/>
        </w:rPr>
        <w:tab/>
      </w:r>
      <w:r w:rsidR="0060366F">
        <w:rPr>
          <w:szCs w:val="24"/>
          <w:lang w:val="bg-BG"/>
        </w:rPr>
        <w:t>МЗ</w:t>
      </w:r>
      <w:r w:rsidR="0060366F" w:rsidRPr="00071E10">
        <w:rPr>
          <w:szCs w:val="24"/>
          <w:lang w:val="bg-BG"/>
        </w:rPr>
        <w:t xml:space="preserve"> </w:t>
      </w:r>
      <w:r w:rsidRPr="00071E10">
        <w:rPr>
          <w:szCs w:val="24"/>
          <w:lang w:val="bg-BG"/>
        </w:rPr>
        <w:t xml:space="preserve">може да изиска от Бенефициента да преустанови изпълнението на проекта ако възникнат извънредни обстоятелства, които правят продължаването му твърде трудно, или рисковано. По преценка на </w:t>
      </w:r>
      <w:r w:rsidR="009172CF">
        <w:rPr>
          <w:szCs w:val="24"/>
          <w:lang w:val="bg-BG"/>
        </w:rPr>
        <w:t>МЗ</w:t>
      </w:r>
      <w:r w:rsidR="009172CF" w:rsidRPr="00071E10">
        <w:rPr>
          <w:szCs w:val="24"/>
          <w:lang w:val="bg-BG"/>
        </w:rPr>
        <w:t xml:space="preserve"> </w:t>
      </w:r>
      <w:r w:rsidRPr="00071E10">
        <w:rPr>
          <w:szCs w:val="24"/>
          <w:lang w:val="bg-BG"/>
        </w:rPr>
        <w:t xml:space="preserve">в този случай </w:t>
      </w:r>
      <w:r w:rsidR="00E97193" w:rsidRPr="00071E10">
        <w:rPr>
          <w:szCs w:val="24"/>
          <w:lang w:val="bg-BG"/>
        </w:rPr>
        <w:t xml:space="preserve">административният </w:t>
      </w:r>
      <w:r w:rsidRPr="00071E10">
        <w:rPr>
          <w:szCs w:val="24"/>
          <w:lang w:val="bg-BG"/>
        </w:rPr>
        <w:t>договор</w:t>
      </w:r>
      <w:r w:rsidR="00D85CB5" w:rsidRPr="00071E10">
        <w:rPr>
          <w:szCs w:val="24"/>
          <w:lang w:val="bg-BG"/>
        </w:rPr>
        <w:t xml:space="preserve"> може да бъде прекратен</w:t>
      </w:r>
      <w:r w:rsidRPr="00071E10">
        <w:rPr>
          <w:szCs w:val="24"/>
          <w:lang w:val="bg-BG"/>
        </w:rPr>
        <w:t xml:space="preserve"> в съответствие с член 11 от настоящите </w:t>
      </w:r>
      <w:r w:rsidR="006919F8" w:rsidRPr="00071E10">
        <w:rPr>
          <w:szCs w:val="24"/>
          <w:lang w:val="bg-BG"/>
        </w:rPr>
        <w:t xml:space="preserve">общи </w:t>
      </w:r>
      <w:r w:rsidRPr="00071E10">
        <w:rPr>
          <w:szCs w:val="24"/>
          <w:lang w:val="bg-BG"/>
        </w:rPr>
        <w:t xml:space="preserve">условия. </w:t>
      </w:r>
    </w:p>
    <w:p w14:paraId="0B446C3D" w14:textId="29C471E6" w:rsidR="00A03972" w:rsidRDefault="00862198" w:rsidP="007B19A0">
      <w:pPr>
        <w:pStyle w:val="NumPar2"/>
        <w:numPr>
          <w:ilvl w:val="0"/>
          <w:numId w:val="0"/>
        </w:numPr>
        <w:spacing w:after="120"/>
        <w:ind w:left="709" w:hanging="720"/>
        <w:rPr>
          <w:szCs w:val="24"/>
          <w:lang w:val="bg-BG"/>
        </w:rPr>
      </w:pPr>
      <w:r w:rsidRPr="00071E10">
        <w:rPr>
          <w:szCs w:val="24"/>
          <w:lang w:val="bg-BG"/>
        </w:rPr>
        <w:t>10.</w:t>
      </w:r>
      <w:r w:rsidR="00C169FD">
        <w:rPr>
          <w:szCs w:val="24"/>
          <w:lang w:val="en-US"/>
        </w:rPr>
        <w:t>4</w:t>
      </w:r>
      <w:r w:rsidRPr="00071E10">
        <w:rPr>
          <w:szCs w:val="24"/>
          <w:lang w:val="bg-BG"/>
        </w:rPr>
        <w:t>.</w:t>
      </w:r>
      <w:r w:rsidRPr="00071E10">
        <w:rPr>
          <w:szCs w:val="24"/>
          <w:lang w:val="bg-BG"/>
        </w:rPr>
        <w:tab/>
      </w:r>
      <w:r w:rsidR="00020217">
        <w:rPr>
          <w:szCs w:val="24"/>
          <w:lang w:val="bg-BG"/>
        </w:rPr>
        <w:t>МЗ</w:t>
      </w:r>
      <w:r w:rsidR="00020217" w:rsidRPr="00071E10">
        <w:rPr>
          <w:szCs w:val="24"/>
          <w:lang w:val="bg-BG"/>
        </w:rPr>
        <w:t xml:space="preserve"> </w:t>
      </w:r>
      <w:r w:rsidR="00FF0897" w:rsidRPr="00071E10">
        <w:rPr>
          <w:szCs w:val="24"/>
          <w:lang w:val="bg-BG"/>
        </w:rPr>
        <w:t xml:space="preserve">и Бенефициентът не отговарят за нарушение на </w:t>
      </w:r>
      <w:r w:rsidR="0054446E" w:rsidRPr="00071E10">
        <w:rPr>
          <w:szCs w:val="24"/>
          <w:lang w:val="bg-BG"/>
        </w:rPr>
        <w:t xml:space="preserve">задълженията си по </w:t>
      </w:r>
      <w:r w:rsidR="00103818" w:rsidRPr="00071E10">
        <w:rPr>
          <w:szCs w:val="24"/>
          <w:lang w:val="bg-BG"/>
        </w:rPr>
        <w:t xml:space="preserve">административния </w:t>
      </w:r>
      <w:r w:rsidR="00FF0897" w:rsidRPr="00071E10">
        <w:rPr>
          <w:szCs w:val="24"/>
          <w:lang w:val="bg-BG"/>
        </w:rPr>
        <w:t xml:space="preserve">договор, ако не са в състояние да ги изпълняват поради възникване на извънредно обстоятелство. </w:t>
      </w:r>
    </w:p>
    <w:p w14:paraId="6EB2481A" w14:textId="6E9B516F" w:rsidR="00A03972" w:rsidRDefault="00862198" w:rsidP="007B19A0">
      <w:pPr>
        <w:pStyle w:val="NumPar2"/>
        <w:numPr>
          <w:ilvl w:val="0"/>
          <w:numId w:val="0"/>
        </w:numPr>
        <w:spacing w:after="120"/>
        <w:ind w:left="709" w:hanging="1"/>
        <w:rPr>
          <w:szCs w:val="24"/>
          <w:lang w:val="bg-BG"/>
        </w:rPr>
      </w:pPr>
      <w:r w:rsidRPr="00071E10">
        <w:rPr>
          <w:szCs w:val="24"/>
          <w:lang w:val="bg-BG"/>
        </w:rPr>
        <w:t xml:space="preserve">Извънредно обстоятелство е всяка непредвидима изключителна ситуация или събитие, което е извън контрола на </w:t>
      </w:r>
      <w:r w:rsidR="00020217">
        <w:rPr>
          <w:szCs w:val="24"/>
          <w:lang w:val="bg-BG"/>
        </w:rPr>
        <w:t>МЗ</w:t>
      </w:r>
      <w:r w:rsidR="00020217" w:rsidRPr="00071E10">
        <w:rPr>
          <w:szCs w:val="24"/>
          <w:lang w:val="bg-BG"/>
        </w:rPr>
        <w:t xml:space="preserve"> </w:t>
      </w:r>
      <w:r w:rsidRPr="00071E10">
        <w:rPr>
          <w:szCs w:val="24"/>
          <w:lang w:val="bg-BG"/>
        </w:rPr>
        <w:t xml:space="preserve">и </w:t>
      </w:r>
      <w:r w:rsidR="00777C13" w:rsidRPr="00071E10">
        <w:rPr>
          <w:szCs w:val="24"/>
          <w:lang w:val="bg-BG"/>
        </w:rPr>
        <w:t>Бенефициента</w:t>
      </w:r>
      <w:r w:rsidR="0054446E" w:rsidRPr="00071E10">
        <w:rPr>
          <w:szCs w:val="24"/>
          <w:lang w:val="bg-BG"/>
        </w:rPr>
        <w:t>,</w:t>
      </w:r>
      <w:r w:rsidRPr="00071E10">
        <w:rPr>
          <w:szCs w:val="24"/>
          <w:lang w:val="bg-BG"/>
        </w:rPr>
        <w:t xml:space="preserve"> и не позволява изпълнението на </w:t>
      </w:r>
      <w:r w:rsidR="00F72470" w:rsidRPr="00071E10">
        <w:rPr>
          <w:szCs w:val="24"/>
          <w:lang w:val="bg-BG"/>
        </w:rPr>
        <w:t xml:space="preserve">административния </w:t>
      </w:r>
      <w:r w:rsidR="00F575F2" w:rsidRPr="00071E10">
        <w:rPr>
          <w:szCs w:val="24"/>
          <w:lang w:val="bg-BG"/>
        </w:rPr>
        <w:t>договор</w:t>
      </w:r>
      <w:r w:rsidRPr="00071E10">
        <w:rPr>
          <w:szCs w:val="24"/>
          <w:lang w:val="bg-BG"/>
        </w:rPr>
        <w:t xml:space="preserve">. </w:t>
      </w:r>
    </w:p>
    <w:p w14:paraId="5DE16BC2" w14:textId="4C3D84F6" w:rsidR="00D323B2" w:rsidRPr="00071E10" w:rsidRDefault="00862198" w:rsidP="007B19A0">
      <w:pPr>
        <w:pStyle w:val="NumPar2"/>
        <w:numPr>
          <w:ilvl w:val="0"/>
          <w:numId w:val="0"/>
        </w:numPr>
        <w:spacing w:after="120"/>
        <w:ind w:left="709" w:hanging="1"/>
        <w:rPr>
          <w:szCs w:val="24"/>
          <w:lang w:val="bg-BG"/>
        </w:rPr>
      </w:pPr>
      <w:r w:rsidRPr="00071E10">
        <w:rPr>
          <w:szCs w:val="24"/>
          <w:lang w:val="bg-BG"/>
        </w:rPr>
        <w:t xml:space="preserve">Възникването </w:t>
      </w:r>
      <w:r w:rsidR="00A03972">
        <w:rPr>
          <w:szCs w:val="24"/>
          <w:lang w:val="bg-BG"/>
        </w:rPr>
        <w:t>на извънредното обстоятелство</w:t>
      </w:r>
      <w:r w:rsidRPr="00071E10">
        <w:rPr>
          <w:szCs w:val="24"/>
          <w:lang w:val="bg-BG"/>
        </w:rPr>
        <w:t xml:space="preserve"> не </w:t>
      </w:r>
      <w:r w:rsidR="00A03972">
        <w:rPr>
          <w:szCs w:val="24"/>
          <w:lang w:val="bg-BG"/>
        </w:rPr>
        <w:t xml:space="preserve">следва да </w:t>
      </w:r>
      <w:r w:rsidR="0054446E" w:rsidRPr="00071E10">
        <w:rPr>
          <w:szCs w:val="24"/>
          <w:lang w:val="bg-BG"/>
        </w:rPr>
        <w:t>се дължи</w:t>
      </w:r>
      <w:r w:rsidRPr="00071E10">
        <w:rPr>
          <w:szCs w:val="24"/>
          <w:lang w:val="bg-BG"/>
        </w:rPr>
        <w:t xml:space="preserve"> на грешка или небрежност от страна на </w:t>
      </w:r>
      <w:r w:rsidR="00777C13" w:rsidRPr="00071E10">
        <w:rPr>
          <w:szCs w:val="24"/>
          <w:lang w:val="bg-BG"/>
        </w:rPr>
        <w:t>Бенефициента</w:t>
      </w:r>
      <w:r w:rsidRPr="00071E10">
        <w:rPr>
          <w:szCs w:val="24"/>
          <w:lang w:val="bg-BG"/>
        </w:rPr>
        <w:t xml:space="preserve"> (или от страна на </w:t>
      </w:r>
      <w:r w:rsidR="00C25C01">
        <w:rPr>
          <w:szCs w:val="24"/>
          <w:lang w:val="bg-BG"/>
        </w:rPr>
        <w:t>неговите</w:t>
      </w:r>
      <w:r w:rsidR="00C25C01" w:rsidRPr="00071E10">
        <w:rPr>
          <w:szCs w:val="24"/>
          <w:lang w:val="bg-BG"/>
        </w:rPr>
        <w:t xml:space="preserve"> </w:t>
      </w:r>
      <w:r w:rsidRPr="00071E10">
        <w:rPr>
          <w:szCs w:val="24"/>
          <w:lang w:val="bg-BG"/>
        </w:rPr>
        <w:t>изпълнители, представители или служители)</w:t>
      </w:r>
      <w:r w:rsidR="00A03972">
        <w:rPr>
          <w:szCs w:val="24"/>
          <w:lang w:val="bg-BG"/>
        </w:rPr>
        <w:t>. Не е налице извънредно обс</w:t>
      </w:r>
      <w:r w:rsidR="00847558">
        <w:rPr>
          <w:szCs w:val="24"/>
          <w:lang w:val="bg-BG"/>
        </w:rPr>
        <w:t>т</w:t>
      </w:r>
      <w:r w:rsidR="00A03972">
        <w:rPr>
          <w:szCs w:val="24"/>
          <w:lang w:val="bg-BG"/>
        </w:rPr>
        <w:t xml:space="preserve">оятелство, ако същото </w:t>
      </w:r>
      <w:r w:rsidRPr="00071E10">
        <w:rPr>
          <w:szCs w:val="24"/>
          <w:lang w:val="bg-BG"/>
        </w:rPr>
        <w:t xml:space="preserve"> може да се преодолее при полагане на дължимата грижа. </w:t>
      </w:r>
      <w:r w:rsidR="00B005D3" w:rsidRPr="00071E10">
        <w:rPr>
          <w:szCs w:val="24"/>
          <w:lang w:val="bg-BG"/>
        </w:rPr>
        <w:t>Бенефициентът</w:t>
      </w:r>
      <w:r w:rsidRPr="00071E10">
        <w:rPr>
          <w:szCs w:val="24"/>
          <w:lang w:val="bg-BG"/>
        </w:rPr>
        <w:t xml:space="preserve"> не </w:t>
      </w:r>
      <w:r w:rsidR="00C25C01" w:rsidRPr="00071E10">
        <w:rPr>
          <w:szCs w:val="24"/>
          <w:lang w:val="bg-BG"/>
        </w:rPr>
        <w:t>мо</w:t>
      </w:r>
      <w:r w:rsidR="00C25C01">
        <w:rPr>
          <w:szCs w:val="24"/>
          <w:lang w:val="bg-BG"/>
        </w:rPr>
        <w:t>же</w:t>
      </w:r>
      <w:r w:rsidR="00C25C01" w:rsidRPr="00071E10">
        <w:rPr>
          <w:szCs w:val="24"/>
          <w:lang w:val="bg-BG"/>
        </w:rPr>
        <w:t xml:space="preserve"> </w:t>
      </w:r>
      <w:r w:rsidRPr="00071E10">
        <w:rPr>
          <w:szCs w:val="24"/>
          <w:lang w:val="bg-BG"/>
        </w:rPr>
        <w:t xml:space="preserve">да се позовава на недостатъци в оборудването или материалите или закъснения в предоставянето им, на трудови спорове, стачки или финансови затруднения, като обстоятелства, представляващи извънредно обстоятелство. </w:t>
      </w:r>
      <w:r w:rsidR="00D323B2" w:rsidRPr="00071E10">
        <w:rPr>
          <w:szCs w:val="24"/>
          <w:lang w:val="bg-BG"/>
        </w:rPr>
        <w:t xml:space="preserve">Без да се засягат разпоредбите на членове 11.2 и 11.5 от настоящите </w:t>
      </w:r>
      <w:r w:rsidR="000622A2" w:rsidRPr="00071E10">
        <w:rPr>
          <w:szCs w:val="24"/>
          <w:lang w:val="bg-BG"/>
        </w:rPr>
        <w:t xml:space="preserve">общи </w:t>
      </w:r>
      <w:r w:rsidR="00D323B2" w:rsidRPr="00071E10">
        <w:rPr>
          <w:szCs w:val="24"/>
          <w:lang w:val="bg-BG"/>
        </w:rPr>
        <w:t xml:space="preserve">условия, Бенефициентът, засегнат от извънредно обстоятелство, е длъжен да уведоми незабавно </w:t>
      </w:r>
      <w:r w:rsidR="00341412">
        <w:rPr>
          <w:szCs w:val="24"/>
          <w:lang w:val="bg-BG"/>
        </w:rPr>
        <w:t>МЗ</w:t>
      </w:r>
      <w:r w:rsidR="00341412" w:rsidRPr="00C25C01">
        <w:rPr>
          <w:szCs w:val="24"/>
          <w:lang w:val="bg-BG"/>
        </w:rPr>
        <w:t xml:space="preserve"> </w:t>
      </w:r>
      <w:r w:rsidR="00D323B2" w:rsidRPr="00071E10">
        <w:rPr>
          <w:szCs w:val="24"/>
          <w:lang w:val="bg-BG"/>
        </w:rPr>
        <w:t>за възникването на извънредно обстоятелство, като посочи характера, вероятната продължителност и предвидимите последици от възникването му, както и да предприеме всички необходими мерки за ограничаване до минимум на възможните вредни последици.</w:t>
      </w:r>
    </w:p>
    <w:p w14:paraId="238A3BE4" w14:textId="1DC37681" w:rsidR="0011354C" w:rsidRPr="00071E10" w:rsidRDefault="00D323B2" w:rsidP="007B19A0">
      <w:pPr>
        <w:pStyle w:val="NumPar2"/>
        <w:numPr>
          <w:ilvl w:val="0"/>
          <w:numId w:val="0"/>
        </w:numPr>
        <w:spacing w:after="120"/>
        <w:ind w:left="709" w:hanging="720"/>
        <w:rPr>
          <w:szCs w:val="24"/>
          <w:lang w:val="bg-BG"/>
        </w:rPr>
      </w:pPr>
      <w:r w:rsidRPr="00071E10">
        <w:rPr>
          <w:szCs w:val="24"/>
          <w:lang w:val="bg-BG"/>
        </w:rPr>
        <w:t>10.</w:t>
      </w:r>
      <w:r w:rsidR="00C169FD">
        <w:rPr>
          <w:szCs w:val="24"/>
          <w:lang w:val="en-US"/>
        </w:rPr>
        <w:t>5</w:t>
      </w:r>
      <w:r w:rsidR="00A04527">
        <w:rPr>
          <w:szCs w:val="24"/>
          <w:lang w:val="en-US"/>
        </w:rPr>
        <w:t>.</w:t>
      </w:r>
      <w:r w:rsidRPr="00071E10">
        <w:rPr>
          <w:szCs w:val="24"/>
          <w:lang w:val="bg-BG"/>
        </w:rPr>
        <w:t xml:space="preserve"> </w:t>
      </w:r>
      <w:r w:rsidRPr="00071E10">
        <w:rPr>
          <w:szCs w:val="24"/>
          <w:lang w:val="bg-BG"/>
        </w:rPr>
        <w:tab/>
        <w:t xml:space="preserve">Задълженията на </w:t>
      </w:r>
      <w:r w:rsidR="00586B89">
        <w:rPr>
          <w:szCs w:val="24"/>
          <w:lang w:val="bg-BG"/>
        </w:rPr>
        <w:t>МЗ</w:t>
      </w:r>
      <w:r w:rsidR="00586B89" w:rsidRPr="00071E10">
        <w:rPr>
          <w:szCs w:val="24"/>
          <w:lang w:val="bg-BG"/>
        </w:rPr>
        <w:t xml:space="preserve"> </w:t>
      </w:r>
      <w:r w:rsidRPr="00071E10">
        <w:rPr>
          <w:szCs w:val="24"/>
          <w:lang w:val="bg-BG"/>
        </w:rPr>
        <w:t xml:space="preserve">към Бенефициента за всички неизвършени плащания по </w:t>
      </w:r>
      <w:r w:rsidR="00CC2502" w:rsidRPr="00071E10">
        <w:rPr>
          <w:szCs w:val="24"/>
          <w:lang w:val="bg-BG"/>
        </w:rPr>
        <w:t xml:space="preserve">административния </w:t>
      </w:r>
      <w:r w:rsidRPr="00071E10">
        <w:rPr>
          <w:szCs w:val="24"/>
          <w:lang w:val="bg-BG"/>
        </w:rPr>
        <w:t xml:space="preserve">договор са невалидни в случаите по чл. </w:t>
      </w:r>
      <w:r w:rsidR="00092B83">
        <w:rPr>
          <w:szCs w:val="24"/>
          <w:lang w:val="bg-BG"/>
        </w:rPr>
        <w:t xml:space="preserve">105-107 </w:t>
      </w:r>
      <w:r w:rsidRPr="00071E10">
        <w:rPr>
          <w:szCs w:val="24"/>
          <w:lang w:val="bg-BG"/>
        </w:rPr>
        <w:t xml:space="preserve"> от Регламент (ЕС) № </w:t>
      </w:r>
      <w:r w:rsidR="00092B83" w:rsidRPr="00092B83">
        <w:rPr>
          <w:szCs w:val="24"/>
          <w:lang w:val="bg-BG"/>
        </w:rPr>
        <w:t xml:space="preserve">2021/1060 </w:t>
      </w:r>
      <w:r w:rsidRPr="00071E10">
        <w:rPr>
          <w:szCs w:val="24"/>
          <w:lang w:val="bg-BG"/>
        </w:rPr>
        <w:t xml:space="preserve">, като </w:t>
      </w:r>
      <w:r w:rsidR="00CC2502" w:rsidRPr="00071E10">
        <w:rPr>
          <w:szCs w:val="24"/>
          <w:lang w:val="bg-BG"/>
        </w:rPr>
        <w:t xml:space="preserve">административният </w:t>
      </w:r>
      <w:r w:rsidRPr="00071E10">
        <w:rPr>
          <w:szCs w:val="24"/>
          <w:lang w:val="bg-BG"/>
        </w:rPr>
        <w:t>договор</w:t>
      </w:r>
      <w:r w:rsidR="009D61C8" w:rsidRPr="00071E10">
        <w:rPr>
          <w:szCs w:val="24"/>
          <w:lang w:val="bg-BG"/>
        </w:rPr>
        <w:t xml:space="preserve"> се прекратява </w:t>
      </w:r>
      <w:r w:rsidRPr="00071E10">
        <w:rPr>
          <w:szCs w:val="24"/>
          <w:lang w:val="bg-BG"/>
        </w:rPr>
        <w:t xml:space="preserve">по реда на чл. 11 от настоящите </w:t>
      </w:r>
      <w:r w:rsidR="00685257" w:rsidRPr="00071E10">
        <w:rPr>
          <w:szCs w:val="24"/>
          <w:lang w:val="bg-BG"/>
        </w:rPr>
        <w:t xml:space="preserve">общи </w:t>
      </w:r>
      <w:r w:rsidRPr="00071E10">
        <w:rPr>
          <w:szCs w:val="24"/>
          <w:lang w:val="bg-BG"/>
        </w:rPr>
        <w:t>условия. Бенефициентът носи риска от ненавременно представяне на исканията за</w:t>
      </w:r>
      <w:r w:rsidR="006A1688">
        <w:rPr>
          <w:szCs w:val="24"/>
          <w:lang w:val="bg-BG"/>
        </w:rPr>
        <w:t xml:space="preserve"> плащане</w:t>
      </w:r>
      <w:r w:rsidRPr="00071E10">
        <w:rPr>
          <w:szCs w:val="24"/>
          <w:lang w:val="bg-BG"/>
        </w:rPr>
        <w:t xml:space="preserve">. Управляващият орган уведомява в писмен вид Бенефициента за изтичането на срока по чл. </w:t>
      </w:r>
      <w:r w:rsidR="00092B83" w:rsidRPr="00071E10">
        <w:rPr>
          <w:szCs w:val="24"/>
          <w:lang w:val="bg-BG"/>
        </w:rPr>
        <w:t>1</w:t>
      </w:r>
      <w:r w:rsidR="00092B83">
        <w:rPr>
          <w:szCs w:val="24"/>
          <w:lang w:val="bg-BG"/>
        </w:rPr>
        <w:t>05</w:t>
      </w:r>
      <w:r w:rsidR="00092B83" w:rsidRPr="00071E10">
        <w:rPr>
          <w:szCs w:val="24"/>
          <w:lang w:val="bg-BG"/>
        </w:rPr>
        <w:t xml:space="preserve"> </w:t>
      </w:r>
      <w:r w:rsidRPr="00071E10">
        <w:rPr>
          <w:szCs w:val="24"/>
          <w:lang w:val="bg-BG"/>
        </w:rPr>
        <w:t xml:space="preserve">от Регламент (ЕС) № </w:t>
      </w:r>
      <w:r w:rsidR="00092B83">
        <w:rPr>
          <w:szCs w:val="24"/>
          <w:lang w:val="bg-BG"/>
        </w:rPr>
        <w:t>2021</w:t>
      </w:r>
      <w:r w:rsidRPr="00071E10">
        <w:rPr>
          <w:szCs w:val="24"/>
          <w:lang w:val="bg-BG"/>
        </w:rPr>
        <w:t>/</w:t>
      </w:r>
      <w:r w:rsidR="00092B83">
        <w:rPr>
          <w:szCs w:val="24"/>
          <w:lang w:val="bg-BG"/>
        </w:rPr>
        <w:t>1060</w:t>
      </w:r>
      <w:r w:rsidRPr="00071E10">
        <w:rPr>
          <w:szCs w:val="24"/>
          <w:lang w:val="bg-BG"/>
        </w:rPr>
        <w:t xml:space="preserve"> на Европейския парламент и на Съвета най-малко 6 месеца преди изтичането му.</w:t>
      </w:r>
    </w:p>
    <w:p w14:paraId="09284FB5" w14:textId="2545B79E" w:rsidR="00862198" w:rsidRPr="00071E10" w:rsidRDefault="00862198" w:rsidP="007B19A0">
      <w:pPr>
        <w:pStyle w:val="Heading1"/>
        <w:numPr>
          <w:ilvl w:val="0"/>
          <w:numId w:val="0"/>
        </w:numPr>
        <w:spacing w:before="0" w:after="120"/>
        <w:rPr>
          <w:szCs w:val="24"/>
          <w:lang w:val="bg-BG"/>
        </w:rPr>
      </w:pPr>
      <w:bookmarkStart w:id="53" w:name="_Toc206396591"/>
      <w:bookmarkStart w:id="54" w:name="_Toc41300146"/>
      <w:bookmarkStart w:id="55" w:name="_Toc41303354"/>
      <w:bookmarkStart w:id="56" w:name="_Ref41305070"/>
      <w:r w:rsidRPr="00071E10">
        <w:rPr>
          <w:szCs w:val="24"/>
          <w:lang w:val="bg-BG"/>
        </w:rPr>
        <w:t>ЧЛЕН 11</w:t>
      </w:r>
      <w:r w:rsidR="00FE2819" w:rsidRPr="00071E10">
        <w:rPr>
          <w:szCs w:val="24"/>
          <w:lang w:val="bg-BG"/>
        </w:rPr>
        <w:t>.</w:t>
      </w:r>
      <w:r w:rsidRPr="00071E10">
        <w:rPr>
          <w:szCs w:val="24"/>
          <w:lang w:val="bg-BG"/>
        </w:rPr>
        <w:t xml:space="preserve"> </w:t>
      </w:r>
      <w:r w:rsidR="00713104" w:rsidRPr="00071E10">
        <w:rPr>
          <w:szCs w:val="24"/>
          <w:lang w:val="bg-BG"/>
        </w:rPr>
        <w:t xml:space="preserve">Прекратяване на </w:t>
      </w:r>
      <w:r w:rsidR="002739B1" w:rsidRPr="00071E10">
        <w:rPr>
          <w:szCs w:val="24"/>
          <w:lang w:val="bg-BG"/>
        </w:rPr>
        <w:t xml:space="preserve">административния </w:t>
      </w:r>
      <w:r w:rsidR="00713104" w:rsidRPr="00071E10">
        <w:rPr>
          <w:szCs w:val="24"/>
          <w:lang w:val="bg-BG"/>
        </w:rPr>
        <w:t>договор</w:t>
      </w:r>
      <w:bookmarkEnd w:id="53"/>
    </w:p>
    <w:p w14:paraId="438B119E" w14:textId="2660A704" w:rsidR="00862198" w:rsidRPr="00071E10" w:rsidRDefault="00862198" w:rsidP="00943C9A">
      <w:pPr>
        <w:spacing w:after="120"/>
        <w:ind w:left="709" w:hanging="709"/>
        <w:jc w:val="both"/>
      </w:pPr>
      <w:bookmarkStart w:id="57" w:name="_Ref41304998"/>
      <w:bookmarkEnd w:id="54"/>
      <w:bookmarkEnd w:id="55"/>
      <w:bookmarkEnd w:id="56"/>
      <w:r w:rsidRPr="00071E10">
        <w:t>11.1</w:t>
      </w:r>
      <w:r w:rsidR="00807CE4" w:rsidRPr="00071E10">
        <w:t>.</w:t>
      </w:r>
      <w:r w:rsidRPr="00071E10">
        <w:tab/>
        <w:t xml:space="preserve">Когато </w:t>
      </w:r>
      <w:r w:rsidR="00F3483E">
        <w:t>МЗ</w:t>
      </w:r>
      <w:r w:rsidR="00F3483E" w:rsidRPr="00071E10">
        <w:t xml:space="preserve"> </w:t>
      </w:r>
      <w:r w:rsidRPr="00071E10">
        <w:t xml:space="preserve">или </w:t>
      </w:r>
      <w:r w:rsidR="00B005D3" w:rsidRPr="00071E10">
        <w:t>Бенефициентът</w:t>
      </w:r>
      <w:r w:rsidRPr="00071E10">
        <w:t xml:space="preserve"> </w:t>
      </w:r>
      <w:r w:rsidR="0011354C" w:rsidRPr="00071E10">
        <w:t>считат</w:t>
      </w:r>
      <w:r w:rsidRPr="00071E10">
        <w:t xml:space="preserve">, че </w:t>
      </w:r>
      <w:r w:rsidR="00A91946" w:rsidRPr="00071E10">
        <w:t xml:space="preserve">административният </w:t>
      </w:r>
      <w:r w:rsidR="002C6F17" w:rsidRPr="00071E10">
        <w:t>договор</w:t>
      </w:r>
      <w:r w:rsidRPr="00071E10">
        <w:t xml:space="preserve"> повече не може да се изпълнява ефективно, то следва изясняване на тези обстоятелства при размяна на съответна кореспонденция. Ако </w:t>
      </w:r>
      <w:r w:rsidR="00F3483E">
        <w:t>МЗ</w:t>
      </w:r>
      <w:r w:rsidR="00F3483E" w:rsidRPr="00071E10">
        <w:t xml:space="preserve"> </w:t>
      </w:r>
      <w:r w:rsidRPr="00071E10">
        <w:t xml:space="preserve">и </w:t>
      </w:r>
      <w:r w:rsidR="00B005D3" w:rsidRPr="00071E10">
        <w:t>Бенефициентът</w:t>
      </w:r>
      <w:r w:rsidRPr="00071E10">
        <w:t xml:space="preserve"> не постигнат споразумение за решаване на </w:t>
      </w:r>
      <w:r w:rsidR="00035A99" w:rsidRPr="00071E10">
        <w:t>проблема, всяка от страни</w:t>
      </w:r>
      <w:r w:rsidR="00A03972">
        <w:t>те</w:t>
      </w:r>
      <w:r w:rsidR="00035A99" w:rsidRPr="00071E10">
        <w:t xml:space="preserve"> има</w:t>
      </w:r>
      <w:r w:rsidRPr="00071E10">
        <w:t xml:space="preserve"> право да поиска </w:t>
      </w:r>
      <w:r w:rsidR="00C07091" w:rsidRPr="00071E10">
        <w:t xml:space="preserve">прекратяване на </w:t>
      </w:r>
      <w:r w:rsidR="003B62E2" w:rsidRPr="00071E10">
        <w:t xml:space="preserve">административния </w:t>
      </w:r>
      <w:r w:rsidR="00C07091" w:rsidRPr="00071E10">
        <w:t>договор</w:t>
      </w:r>
      <w:r w:rsidRPr="00071E10">
        <w:t>, без задължение за изплащане на обезщетение.</w:t>
      </w:r>
    </w:p>
    <w:p w14:paraId="492FB49D" w14:textId="272DCF86" w:rsidR="00862198" w:rsidRPr="00071E10" w:rsidRDefault="00862198" w:rsidP="007B19A0">
      <w:pPr>
        <w:pStyle w:val="NumPar2"/>
        <w:numPr>
          <w:ilvl w:val="0"/>
          <w:numId w:val="0"/>
        </w:numPr>
        <w:spacing w:after="120"/>
        <w:ind w:left="709" w:hanging="720"/>
        <w:rPr>
          <w:szCs w:val="24"/>
          <w:lang w:val="bg-BG"/>
        </w:rPr>
      </w:pPr>
      <w:bookmarkStart w:id="58" w:name="_Ref41304819"/>
      <w:bookmarkEnd w:id="57"/>
      <w:r w:rsidRPr="00071E10">
        <w:rPr>
          <w:szCs w:val="24"/>
          <w:lang w:val="bg-BG"/>
        </w:rPr>
        <w:t>11.2.</w:t>
      </w:r>
      <w:r w:rsidRPr="00071E10">
        <w:rPr>
          <w:szCs w:val="24"/>
          <w:lang w:val="bg-BG"/>
        </w:rPr>
        <w:tab/>
      </w:r>
      <w:r w:rsidR="00F3483E">
        <w:rPr>
          <w:szCs w:val="24"/>
          <w:lang w:val="bg-BG"/>
        </w:rPr>
        <w:t>МЗ</w:t>
      </w:r>
      <w:r w:rsidR="00F3483E" w:rsidRPr="00071E10">
        <w:rPr>
          <w:szCs w:val="24"/>
          <w:lang w:val="bg-BG"/>
        </w:rPr>
        <w:t xml:space="preserve"> </w:t>
      </w:r>
      <w:r w:rsidRPr="00071E10">
        <w:rPr>
          <w:szCs w:val="24"/>
          <w:lang w:val="bg-BG"/>
        </w:rPr>
        <w:t xml:space="preserve">има право да </w:t>
      </w:r>
      <w:r w:rsidR="00F30222" w:rsidRPr="00071E10">
        <w:rPr>
          <w:szCs w:val="24"/>
          <w:lang w:val="bg-BG"/>
        </w:rPr>
        <w:t xml:space="preserve">прекрати </w:t>
      </w:r>
      <w:r w:rsidR="00A72566" w:rsidRPr="00071E10">
        <w:rPr>
          <w:szCs w:val="24"/>
          <w:lang w:val="bg-BG"/>
        </w:rPr>
        <w:t xml:space="preserve">административния </w:t>
      </w:r>
      <w:r w:rsidR="00F30222" w:rsidRPr="00071E10">
        <w:rPr>
          <w:szCs w:val="24"/>
          <w:lang w:val="bg-BG"/>
        </w:rPr>
        <w:t>договор</w:t>
      </w:r>
      <w:r w:rsidR="00680987">
        <w:rPr>
          <w:szCs w:val="24"/>
          <w:lang w:val="bg-BG"/>
        </w:rPr>
        <w:t xml:space="preserve"> </w:t>
      </w:r>
      <w:r w:rsidRPr="00071E10">
        <w:rPr>
          <w:szCs w:val="24"/>
          <w:lang w:val="bg-BG"/>
        </w:rPr>
        <w:t xml:space="preserve">без предизвестие и без да изплаща обезщетения, в случай че </w:t>
      </w:r>
      <w:r w:rsidR="00B005D3" w:rsidRPr="00071E10">
        <w:rPr>
          <w:szCs w:val="24"/>
          <w:lang w:val="bg-BG"/>
        </w:rPr>
        <w:t>Бенефициентът</w:t>
      </w:r>
      <w:r w:rsidRPr="00071E10">
        <w:rPr>
          <w:szCs w:val="24"/>
          <w:lang w:val="bg-BG"/>
        </w:rPr>
        <w:t>:</w:t>
      </w:r>
      <w:bookmarkEnd w:id="58"/>
    </w:p>
    <w:p w14:paraId="4630B92F" w14:textId="4ADEE06A" w:rsidR="00862198" w:rsidRPr="00443828" w:rsidRDefault="006468EB" w:rsidP="007B19A0">
      <w:pPr>
        <w:pStyle w:val="ListParagraph"/>
        <w:spacing w:after="120"/>
        <w:ind w:left="709"/>
        <w:contextualSpacing w:val="0"/>
        <w:jc w:val="both"/>
      </w:pPr>
      <w:bookmarkStart w:id="59" w:name="_Ref41304805"/>
      <w:r>
        <w:lastRenderedPageBreak/>
        <w:t xml:space="preserve">а) </w:t>
      </w:r>
      <w:r w:rsidR="005F3FDA" w:rsidRPr="00071E10">
        <w:t xml:space="preserve">Неоснователно </w:t>
      </w:r>
      <w:r w:rsidR="00862198" w:rsidRPr="00071E10">
        <w:t xml:space="preserve">не изпълни някое от задълженията си и продължава да не го прави или не представя задоволително обяснение в срок от 5 работни дни след изпращането на писмено уведомление, включително при констатирана нередност от страна на </w:t>
      </w:r>
      <w:r w:rsidR="00BC2CDD">
        <w:t>МЗ</w:t>
      </w:r>
      <w:r w:rsidR="00862198" w:rsidRPr="00AE1C6D">
        <w:t>;</w:t>
      </w:r>
      <w:bookmarkStart w:id="60" w:name="_Ref41305202"/>
      <w:bookmarkEnd w:id="59"/>
    </w:p>
    <w:bookmarkEnd w:id="60"/>
    <w:p w14:paraId="03AFF9CF" w14:textId="494E3479" w:rsidR="00862198" w:rsidRPr="00071E10" w:rsidRDefault="006468EB" w:rsidP="007B19A0">
      <w:pPr>
        <w:pStyle w:val="NumPar2"/>
        <w:numPr>
          <w:ilvl w:val="0"/>
          <w:numId w:val="0"/>
        </w:numPr>
        <w:spacing w:after="120"/>
        <w:ind w:left="709"/>
        <w:rPr>
          <w:szCs w:val="24"/>
          <w:lang w:val="bg-BG"/>
        </w:rPr>
      </w:pPr>
      <w:r>
        <w:rPr>
          <w:szCs w:val="24"/>
          <w:lang w:val="bg-BG"/>
        </w:rPr>
        <w:t xml:space="preserve">б) </w:t>
      </w:r>
      <w:r w:rsidR="005F3FDA" w:rsidRPr="00071E10">
        <w:rPr>
          <w:szCs w:val="24"/>
          <w:lang w:val="bg-BG"/>
        </w:rPr>
        <w:t xml:space="preserve">Не </w:t>
      </w:r>
      <w:r w:rsidR="00862198" w:rsidRPr="00071E10">
        <w:rPr>
          <w:szCs w:val="24"/>
          <w:lang w:val="bg-BG"/>
        </w:rPr>
        <w:t xml:space="preserve">спазва разпоредбите на членове </w:t>
      </w:r>
      <w:r w:rsidR="00DC31AE" w:rsidRPr="00BE7BAA">
        <w:rPr>
          <w:szCs w:val="24"/>
          <w:lang w:val="bg-BG"/>
        </w:rPr>
        <w:t xml:space="preserve">2, </w:t>
      </w:r>
      <w:r w:rsidR="00862198" w:rsidRPr="00BE7BAA">
        <w:rPr>
          <w:szCs w:val="24"/>
          <w:lang w:val="bg-BG"/>
        </w:rPr>
        <w:t>4, 9 и 14</w:t>
      </w:r>
      <w:r w:rsidR="00DC31AE" w:rsidRPr="00071E10">
        <w:rPr>
          <w:szCs w:val="24"/>
          <w:lang w:val="bg-BG"/>
        </w:rPr>
        <w:t xml:space="preserve"> от настоящите </w:t>
      </w:r>
      <w:r w:rsidR="00EC1DD6" w:rsidRPr="00071E10">
        <w:rPr>
          <w:szCs w:val="24"/>
          <w:lang w:val="bg-BG"/>
        </w:rPr>
        <w:t xml:space="preserve">общи </w:t>
      </w:r>
      <w:r w:rsidR="00DC31AE" w:rsidRPr="00071E10">
        <w:rPr>
          <w:szCs w:val="24"/>
          <w:lang w:val="bg-BG"/>
        </w:rPr>
        <w:t>условия</w:t>
      </w:r>
      <w:r w:rsidR="00862198" w:rsidRPr="00071E10">
        <w:rPr>
          <w:szCs w:val="24"/>
          <w:lang w:val="bg-BG"/>
        </w:rPr>
        <w:t>;</w:t>
      </w:r>
    </w:p>
    <w:p w14:paraId="0F57EC03" w14:textId="095C7CE0" w:rsidR="00DF576F" w:rsidRPr="00071E10" w:rsidRDefault="006468EB" w:rsidP="00943C9A">
      <w:pPr>
        <w:pStyle w:val="ListParagraph"/>
        <w:spacing w:after="120"/>
        <w:ind w:left="709"/>
        <w:contextualSpacing w:val="0"/>
        <w:jc w:val="both"/>
      </w:pPr>
      <w:bookmarkStart w:id="61" w:name="_Ref41305235"/>
      <w:r>
        <w:t xml:space="preserve">в) </w:t>
      </w:r>
      <w:r w:rsidR="00DF576F" w:rsidRPr="00071E10">
        <w:t xml:space="preserve">Представи </w:t>
      </w:r>
      <w:r w:rsidR="003C2263" w:rsidRPr="00071E10">
        <w:t>отчети</w:t>
      </w:r>
      <w:r w:rsidR="00862198" w:rsidRPr="00071E10">
        <w:t>, които не отразяват действителното положение</w:t>
      </w:r>
      <w:r w:rsidR="00FF0897" w:rsidRPr="00071E10">
        <w:t xml:space="preserve"> </w:t>
      </w:r>
      <w:r w:rsidR="005167AF" w:rsidRPr="00071E10">
        <w:t>относно</w:t>
      </w:r>
      <w:r w:rsidR="00FF0897" w:rsidRPr="00071E10">
        <w:t xml:space="preserve"> изпълнението на проекта</w:t>
      </w:r>
      <w:r w:rsidR="00862198" w:rsidRPr="00071E10">
        <w:t>.</w:t>
      </w:r>
      <w:bookmarkEnd w:id="61"/>
    </w:p>
    <w:p w14:paraId="6E472A06" w14:textId="44FC4531" w:rsidR="00862198" w:rsidRPr="00071E10" w:rsidRDefault="00862198" w:rsidP="007B19A0">
      <w:pPr>
        <w:pStyle w:val="NumPar2"/>
        <w:numPr>
          <w:ilvl w:val="0"/>
          <w:numId w:val="0"/>
        </w:numPr>
        <w:spacing w:after="120"/>
        <w:ind w:left="709" w:hanging="709"/>
        <w:rPr>
          <w:szCs w:val="24"/>
          <w:lang w:val="bg-BG"/>
        </w:rPr>
      </w:pPr>
      <w:r w:rsidRPr="00071E10">
        <w:rPr>
          <w:szCs w:val="24"/>
          <w:lang w:val="bg-BG"/>
        </w:rPr>
        <w:t xml:space="preserve">11.3. </w:t>
      </w:r>
      <w:r w:rsidRPr="00071E10">
        <w:rPr>
          <w:szCs w:val="24"/>
          <w:lang w:val="bg-BG"/>
        </w:rPr>
        <w:tab/>
      </w:r>
      <w:r w:rsidR="00BC2CDD">
        <w:rPr>
          <w:szCs w:val="24"/>
          <w:lang w:val="bg-BG"/>
        </w:rPr>
        <w:t>Междинното звено</w:t>
      </w:r>
      <w:r w:rsidRPr="00071E10">
        <w:rPr>
          <w:szCs w:val="24"/>
          <w:lang w:val="bg-BG"/>
        </w:rPr>
        <w:t xml:space="preserve"> може да </w:t>
      </w:r>
      <w:r w:rsidR="00FF0897" w:rsidRPr="00071E10">
        <w:rPr>
          <w:szCs w:val="24"/>
          <w:lang w:val="bg-BG"/>
        </w:rPr>
        <w:t xml:space="preserve">прекрати </w:t>
      </w:r>
      <w:r w:rsidR="00C037AA" w:rsidRPr="00071E10">
        <w:rPr>
          <w:szCs w:val="24"/>
          <w:lang w:val="bg-BG"/>
        </w:rPr>
        <w:t xml:space="preserve">административния </w:t>
      </w:r>
      <w:r w:rsidR="00FF0897" w:rsidRPr="00071E10">
        <w:rPr>
          <w:szCs w:val="24"/>
          <w:lang w:val="bg-BG"/>
        </w:rPr>
        <w:t>договор</w:t>
      </w:r>
      <w:r w:rsidR="00C87258" w:rsidRPr="00071E10">
        <w:rPr>
          <w:szCs w:val="24"/>
          <w:lang w:val="bg-BG"/>
        </w:rPr>
        <w:t xml:space="preserve"> при настъпване на сроковете по чл. </w:t>
      </w:r>
      <w:r w:rsidR="00092B83">
        <w:rPr>
          <w:szCs w:val="24"/>
          <w:lang w:val="bg-BG"/>
        </w:rPr>
        <w:t>105</w:t>
      </w:r>
      <w:r w:rsidR="00427BDE" w:rsidRPr="00071E10">
        <w:rPr>
          <w:szCs w:val="24"/>
          <w:lang w:val="bg-BG"/>
        </w:rPr>
        <w:t xml:space="preserve"> от Регламент (ЕС) </w:t>
      </w:r>
      <w:r w:rsidR="00E62235" w:rsidRPr="00071E10">
        <w:rPr>
          <w:szCs w:val="24"/>
          <w:lang w:val="bg-BG"/>
        </w:rPr>
        <w:t xml:space="preserve">№ </w:t>
      </w:r>
      <w:r w:rsidR="00092B83">
        <w:rPr>
          <w:szCs w:val="24"/>
          <w:lang w:val="bg-BG"/>
        </w:rPr>
        <w:t>2021</w:t>
      </w:r>
      <w:r w:rsidR="002C497F">
        <w:rPr>
          <w:szCs w:val="24"/>
          <w:lang w:val="bg-BG"/>
        </w:rPr>
        <w:t>/</w:t>
      </w:r>
      <w:r w:rsidR="00092B83">
        <w:rPr>
          <w:szCs w:val="24"/>
          <w:lang w:val="bg-BG"/>
        </w:rPr>
        <w:t xml:space="preserve">1060 </w:t>
      </w:r>
      <w:r w:rsidR="002C497F">
        <w:rPr>
          <w:szCs w:val="24"/>
          <w:lang w:val="bg-BG"/>
        </w:rPr>
        <w:t>.</w:t>
      </w:r>
    </w:p>
    <w:p w14:paraId="3B2413C7" w14:textId="5AD44AD4" w:rsidR="00862198" w:rsidRDefault="00862198" w:rsidP="007B19A0">
      <w:pPr>
        <w:pStyle w:val="Text2"/>
        <w:tabs>
          <w:tab w:val="clear" w:pos="2161"/>
          <w:tab w:val="left" w:pos="720"/>
        </w:tabs>
        <w:spacing w:after="120"/>
        <w:ind w:left="720" w:hanging="720"/>
        <w:rPr>
          <w:szCs w:val="24"/>
          <w:lang w:val="bg-BG"/>
        </w:rPr>
      </w:pPr>
      <w:r w:rsidRPr="00071E10">
        <w:rPr>
          <w:szCs w:val="24"/>
          <w:lang w:val="bg-BG"/>
        </w:rPr>
        <w:t>11.</w:t>
      </w:r>
      <w:r w:rsidR="00344F7B">
        <w:rPr>
          <w:szCs w:val="24"/>
          <w:lang w:val="bg-BG"/>
        </w:rPr>
        <w:t>4</w:t>
      </w:r>
      <w:r w:rsidRPr="00071E10">
        <w:rPr>
          <w:szCs w:val="24"/>
          <w:lang w:val="bg-BG"/>
        </w:rPr>
        <w:t>.</w:t>
      </w:r>
      <w:r w:rsidRPr="00071E10">
        <w:rPr>
          <w:szCs w:val="24"/>
          <w:lang w:val="bg-BG"/>
        </w:rPr>
        <w:tab/>
        <w:t xml:space="preserve">Независимо от момента на установяване на недопустимостта на разход, </w:t>
      </w:r>
      <w:r w:rsidR="00B005D3" w:rsidRPr="00071E10">
        <w:rPr>
          <w:szCs w:val="24"/>
          <w:lang w:val="bg-BG"/>
        </w:rPr>
        <w:t>Бенефициентът</w:t>
      </w:r>
      <w:r w:rsidRPr="00071E10">
        <w:rPr>
          <w:szCs w:val="24"/>
          <w:lang w:val="bg-BG"/>
        </w:rPr>
        <w:t xml:space="preserve"> дължи възстановяването му.</w:t>
      </w:r>
    </w:p>
    <w:p w14:paraId="1A312633" w14:textId="1D2B9454" w:rsidR="005D4071" w:rsidRPr="00443A8C" w:rsidRDefault="006A2AEE" w:rsidP="007B19A0">
      <w:pPr>
        <w:pStyle w:val="NumPar2"/>
        <w:numPr>
          <w:ilvl w:val="0"/>
          <w:numId w:val="0"/>
        </w:numPr>
        <w:spacing w:after="120"/>
        <w:ind w:left="709" w:hanging="709"/>
        <w:rPr>
          <w:szCs w:val="24"/>
          <w:lang w:val="bg-BG"/>
        </w:rPr>
      </w:pPr>
      <w:r>
        <w:rPr>
          <w:szCs w:val="24"/>
          <w:lang w:val="bg-BG"/>
        </w:rPr>
        <w:t>11.</w:t>
      </w:r>
      <w:r w:rsidR="00344F7B">
        <w:rPr>
          <w:szCs w:val="24"/>
          <w:lang w:val="bg-BG"/>
        </w:rPr>
        <w:t>5</w:t>
      </w:r>
      <w:r>
        <w:rPr>
          <w:szCs w:val="24"/>
          <w:lang w:val="bg-BG"/>
        </w:rPr>
        <w:t>.</w:t>
      </w:r>
      <w:r w:rsidR="005D4071" w:rsidRPr="000A0F41">
        <w:rPr>
          <w:szCs w:val="24"/>
          <w:lang w:val="bg-BG"/>
        </w:rPr>
        <w:tab/>
      </w:r>
      <w:r w:rsidR="005D4071" w:rsidRPr="00443A8C">
        <w:rPr>
          <w:szCs w:val="24"/>
          <w:lang w:val="bg-BG"/>
        </w:rPr>
        <w:t>Финансова подкрепа</w:t>
      </w:r>
      <w:r w:rsidR="00560783">
        <w:rPr>
          <w:szCs w:val="24"/>
          <w:lang w:val="bg-BG"/>
        </w:rPr>
        <w:t>,</w:t>
      </w:r>
      <w:r w:rsidR="005D4071" w:rsidRPr="00443A8C">
        <w:rPr>
          <w:szCs w:val="24"/>
          <w:lang w:val="bg-BG"/>
        </w:rPr>
        <w:t xml:space="preserve"> </w:t>
      </w:r>
      <w:r w:rsidR="005D4071">
        <w:rPr>
          <w:szCs w:val="24"/>
          <w:lang w:val="bg-BG"/>
        </w:rPr>
        <w:t>предоставена с административния договор</w:t>
      </w:r>
      <w:r w:rsidR="00015971">
        <w:rPr>
          <w:szCs w:val="24"/>
          <w:lang w:val="bg-BG"/>
        </w:rPr>
        <w:t>,</w:t>
      </w:r>
      <w:r w:rsidR="005D4071">
        <w:rPr>
          <w:szCs w:val="24"/>
          <w:lang w:val="bg-BG"/>
        </w:rPr>
        <w:t xml:space="preserve"> </w:t>
      </w:r>
      <w:r w:rsidR="005D4071" w:rsidRPr="00443A8C">
        <w:rPr>
          <w:szCs w:val="24"/>
          <w:lang w:val="bg-BG"/>
        </w:rPr>
        <w:t xml:space="preserve">може да бъде отменена изцяло или частично чрез извършване на финансова корекция на </w:t>
      </w:r>
      <w:r w:rsidR="00C25C01">
        <w:rPr>
          <w:szCs w:val="24"/>
          <w:lang w:val="bg-BG"/>
        </w:rPr>
        <w:t xml:space="preserve">основанията, посочени в </w:t>
      </w:r>
      <w:r w:rsidR="00C25C01" w:rsidRPr="006E33D4">
        <w:rPr>
          <w:szCs w:val="24"/>
          <w:lang w:val="bg-BG"/>
        </w:rPr>
        <w:t>чл. 70 от ЗУСЕ</w:t>
      </w:r>
      <w:r w:rsidR="00F31C8E" w:rsidRPr="00BE7BAA">
        <w:rPr>
          <w:szCs w:val="24"/>
          <w:lang w:val="bg-BG"/>
        </w:rPr>
        <w:t>ФСУ</w:t>
      </w:r>
      <w:r w:rsidR="00C25C01" w:rsidRPr="006E33D4">
        <w:rPr>
          <w:szCs w:val="24"/>
          <w:lang w:val="bg-BG"/>
        </w:rPr>
        <w:t xml:space="preserve"> и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C25C01" w:rsidRPr="00BE7BAA">
        <w:rPr>
          <w:szCs w:val="24"/>
          <w:lang w:val="bg-BG"/>
        </w:rPr>
        <w:t>Закона за управление на средствата от Европейските структурни и инвестиционни фондове</w:t>
      </w:r>
      <w:r w:rsidR="00C25C01" w:rsidRPr="006E33D4">
        <w:rPr>
          <w:szCs w:val="24"/>
          <w:lang w:val="bg-BG"/>
        </w:rPr>
        <w:t>, приета с Постановление МС № 57 на Министерския съвет от 28.03.2017 г.</w:t>
      </w:r>
    </w:p>
    <w:p w14:paraId="739A481B" w14:textId="0EA4568A" w:rsidR="00702004" w:rsidRDefault="00862198" w:rsidP="007B19A0">
      <w:pPr>
        <w:pStyle w:val="NumPar2"/>
        <w:numPr>
          <w:ilvl w:val="0"/>
          <w:numId w:val="0"/>
        </w:numPr>
        <w:spacing w:after="120"/>
        <w:ind w:left="709" w:hanging="720"/>
        <w:rPr>
          <w:szCs w:val="24"/>
          <w:lang w:val="bg-BG"/>
        </w:rPr>
      </w:pPr>
      <w:bookmarkStart w:id="62" w:name="_Ref41305651"/>
      <w:r w:rsidRPr="00071E10">
        <w:rPr>
          <w:szCs w:val="24"/>
          <w:lang w:val="bg-BG"/>
        </w:rPr>
        <w:t>11.</w:t>
      </w:r>
      <w:r w:rsidR="00344F7B">
        <w:rPr>
          <w:szCs w:val="24"/>
          <w:lang w:val="bg-BG"/>
        </w:rPr>
        <w:t>6</w:t>
      </w:r>
      <w:r w:rsidRPr="00071E10">
        <w:rPr>
          <w:szCs w:val="24"/>
          <w:lang w:val="bg-BG"/>
        </w:rPr>
        <w:t>.</w:t>
      </w:r>
      <w:r w:rsidRPr="00071E10">
        <w:rPr>
          <w:szCs w:val="24"/>
          <w:lang w:val="bg-BG"/>
        </w:rPr>
        <w:tab/>
      </w:r>
      <w:r w:rsidR="00A31D9D">
        <w:rPr>
          <w:szCs w:val="24"/>
          <w:lang w:val="bg-BG"/>
        </w:rPr>
        <w:t>МЗ</w:t>
      </w:r>
      <w:r w:rsidR="00A31D9D" w:rsidRPr="00C00C47">
        <w:rPr>
          <w:szCs w:val="24"/>
          <w:lang w:val="bg-BG"/>
        </w:rPr>
        <w:t xml:space="preserve"> </w:t>
      </w:r>
      <w:r w:rsidR="00C00C47" w:rsidRPr="00C00C47">
        <w:rPr>
          <w:szCs w:val="24"/>
          <w:lang w:val="bg-BG"/>
        </w:rPr>
        <w:t>може едностранно да прекрати административния договор</w:t>
      </w:r>
      <w:r w:rsidR="001A6B73">
        <w:rPr>
          <w:szCs w:val="24"/>
          <w:lang w:val="bg-BG"/>
        </w:rPr>
        <w:t>,</w:t>
      </w:r>
      <w:r w:rsidR="00C00C47">
        <w:rPr>
          <w:szCs w:val="24"/>
          <w:lang w:val="bg-BG"/>
        </w:rPr>
        <w:t xml:space="preserve"> </w:t>
      </w:r>
      <w:r w:rsidR="00C00C47" w:rsidRPr="00C00C47">
        <w:rPr>
          <w:szCs w:val="24"/>
          <w:lang w:val="bg-BG"/>
        </w:rPr>
        <w:t>за да предотврати или отстрани тежки последици за обществения интерес.</w:t>
      </w:r>
    </w:p>
    <w:p w14:paraId="72178CD6" w14:textId="6AC20C37" w:rsidR="00A00EA3" w:rsidRDefault="00702004" w:rsidP="007B19A0">
      <w:pPr>
        <w:pStyle w:val="NumPar2"/>
        <w:numPr>
          <w:ilvl w:val="0"/>
          <w:numId w:val="0"/>
        </w:numPr>
        <w:spacing w:after="120"/>
        <w:ind w:left="709" w:hanging="720"/>
        <w:rPr>
          <w:szCs w:val="24"/>
          <w:lang w:val="bg-BG"/>
        </w:rPr>
      </w:pPr>
      <w:r>
        <w:rPr>
          <w:szCs w:val="24"/>
          <w:lang w:val="bg-BG"/>
        </w:rPr>
        <w:t>11.</w:t>
      </w:r>
      <w:r w:rsidR="00344F7B">
        <w:rPr>
          <w:szCs w:val="24"/>
          <w:lang w:val="bg-BG"/>
        </w:rPr>
        <w:t>7</w:t>
      </w:r>
      <w:r>
        <w:rPr>
          <w:szCs w:val="24"/>
          <w:lang w:val="bg-BG"/>
        </w:rPr>
        <w:t>.</w:t>
      </w:r>
      <w:r>
        <w:rPr>
          <w:szCs w:val="24"/>
          <w:lang w:val="bg-BG"/>
        </w:rPr>
        <w:tab/>
      </w:r>
      <w:r w:rsidR="00862198" w:rsidRPr="00071E10">
        <w:rPr>
          <w:szCs w:val="24"/>
          <w:lang w:val="bg-BG"/>
        </w:rPr>
        <w:t xml:space="preserve">Преди или вместо да </w:t>
      </w:r>
      <w:r w:rsidR="004F7A7C" w:rsidRPr="00071E10">
        <w:rPr>
          <w:szCs w:val="24"/>
          <w:lang w:val="bg-BG"/>
        </w:rPr>
        <w:t xml:space="preserve">прекрати </w:t>
      </w:r>
      <w:r w:rsidR="002320AF" w:rsidRPr="00071E10">
        <w:rPr>
          <w:szCs w:val="24"/>
          <w:lang w:val="bg-BG"/>
        </w:rPr>
        <w:t xml:space="preserve">административния </w:t>
      </w:r>
      <w:r w:rsidR="004F7A7C" w:rsidRPr="00071E10">
        <w:rPr>
          <w:szCs w:val="24"/>
          <w:lang w:val="bg-BG"/>
        </w:rPr>
        <w:t>договор</w:t>
      </w:r>
      <w:r w:rsidR="00862198" w:rsidRPr="00071E10">
        <w:rPr>
          <w:szCs w:val="24"/>
          <w:lang w:val="bg-BG"/>
        </w:rPr>
        <w:t xml:space="preserve"> по силата на разпоредбите на този член, </w:t>
      </w:r>
      <w:r w:rsidR="00A31D9D">
        <w:rPr>
          <w:szCs w:val="24"/>
          <w:lang w:val="bg-BG"/>
        </w:rPr>
        <w:t>МЗ</w:t>
      </w:r>
      <w:r w:rsidR="00A31D9D" w:rsidRPr="00071E10">
        <w:rPr>
          <w:szCs w:val="24"/>
          <w:lang w:val="bg-BG"/>
        </w:rPr>
        <w:t xml:space="preserve"> </w:t>
      </w:r>
      <w:r w:rsidR="00862198" w:rsidRPr="00071E10">
        <w:rPr>
          <w:szCs w:val="24"/>
          <w:lang w:val="bg-BG"/>
        </w:rPr>
        <w:t xml:space="preserve">има право да вземе предпазни мерки, които се изразяват във временно </w:t>
      </w:r>
      <w:r w:rsidR="00FB04C1" w:rsidRPr="00071E10">
        <w:rPr>
          <w:szCs w:val="24"/>
          <w:lang w:val="bg-BG"/>
        </w:rPr>
        <w:t xml:space="preserve">прекратяване </w:t>
      </w:r>
      <w:r w:rsidR="00862198" w:rsidRPr="00071E10">
        <w:rPr>
          <w:szCs w:val="24"/>
          <w:lang w:val="bg-BG"/>
        </w:rPr>
        <w:t>на плащанията без предизвестие.</w:t>
      </w:r>
      <w:bookmarkEnd w:id="62"/>
    </w:p>
    <w:p w14:paraId="60C4A95E" w14:textId="528FD9C9" w:rsidR="0068526B" w:rsidRPr="00BB43B4" w:rsidRDefault="0068526B" w:rsidP="007B19A0">
      <w:pPr>
        <w:pStyle w:val="NumPar2"/>
        <w:numPr>
          <w:ilvl w:val="0"/>
          <w:numId w:val="0"/>
        </w:numPr>
        <w:spacing w:after="120"/>
        <w:ind w:left="709" w:hanging="720"/>
        <w:rPr>
          <w:szCs w:val="24"/>
          <w:lang w:val="bg-BG"/>
        </w:rPr>
      </w:pPr>
      <w:r w:rsidRPr="0068526B">
        <w:rPr>
          <w:szCs w:val="24"/>
          <w:lang w:val="bg-BG"/>
        </w:rPr>
        <w:t xml:space="preserve">11.8. </w:t>
      </w:r>
      <w:r>
        <w:rPr>
          <w:szCs w:val="24"/>
          <w:lang w:val="bg-BG"/>
        </w:rPr>
        <w:tab/>
      </w:r>
      <w:r w:rsidRPr="00E23DC2">
        <w:rPr>
          <w:szCs w:val="24"/>
          <w:lang w:val="bg-BG"/>
        </w:rPr>
        <w:t>В случай че Бенефициентът</w:t>
      </w:r>
      <w:r w:rsidR="00E23DC2">
        <w:rPr>
          <w:szCs w:val="24"/>
          <w:lang w:val="bg-BG"/>
        </w:rPr>
        <w:t xml:space="preserve"> (в т.ч. водещ партньор и партньори)</w:t>
      </w:r>
      <w:r w:rsidRPr="00E23DC2">
        <w:rPr>
          <w:szCs w:val="24"/>
          <w:lang w:val="bg-BG"/>
        </w:rPr>
        <w:t xml:space="preserve"> не сключи договор с изпълнител до 12 месеца от изтичането на срока, предвиден за неговото сключване</w:t>
      </w:r>
      <w:r w:rsidR="004A7990" w:rsidRPr="00E23DC2">
        <w:rPr>
          <w:szCs w:val="24"/>
          <w:lang w:val="bg-BG"/>
        </w:rPr>
        <w:t>, при условията на</w:t>
      </w:r>
      <w:r w:rsidR="004A7990" w:rsidRPr="00E23DC2">
        <w:t xml:space="preserve"> </w:t>
      </w:r>
      <w:r w:rsidR="004A7990" w:rsidRPr="00E23DC2">
        <w:rPr>
          <w:szCs w:val="24"/>
          <w:lang w:val="bg-BG"/>
        </w:rPr>
        <w:t xml:space="preserve">чл. 39, ал. 4 </w:t>
      </w:r>
      <w:r w:rsidR="004A7087">
        <w:rPr>
          <w:szCs w:val="24"/>
          <w:lang w:val="bg-BG"/>
        </w:rPr>
        <w:t xml:space="preserve">или чл. 48, ал. 2 </w:t>
      </w:r>
      <w:r w:rsidR="004A7990" w:rsidRPr="00E23DC2">
        <w:rPr>
          <w:szCs w:val="24"/>
          <w:lang w:val="bg-BG"/>
        </w:rPr>
        <w:t xml:space="preserve">от ЗУСЕФСУ, </w:t>
      </w:r>
      <w:r w:rsidR="000164D7" w:rsidRPr="00E23DC2">
        <w:rPr>
          <w:szCs w:val="24"/>
          <w:lang w:val="bg-BG"/>
        </w:rPr>
        <w:t xml:space="preserve">МЗ </w:t>
      </w:r>
      <w:r w:rsidRPr="00E23DC2">
        <w:rPr>
          <w:szCs w:val="24"/>
          <w:lang w:val="bg-BG"/>
        </w:rPr>
        <w:t>прекратява административния договор без предизвестие.</w:t>
      </w:r>
    </w:p>
    <w:p w14:paraId="0C82DBE4" w14:textId="77777777" w:rsidR="00862198" w:rsidRPr="00071E10" w:rsidRDefault="00862198" w:rsidP="007B19A0">
      <w:pPr>
        <w:pStyle w:val="Heading1"/>
        <w:numPr>
          <w:ilvl w:val="0"/>
          <w:numId w:val="0"/>
        </w:numPr>
        <w:spacing w:before="0" w:after="120"/>
        <w:rPr>
          <w:szCs w:val="24"/>
          <w:lang w:val="bg-BG"/>
        </w:rPr>
      </w:pPr>
      <w:bookmarkStart w:id="63" w:name="_Toc41300149"/>
      <w:bookmarkStart w:id="64" w:name="_Toc41303356"/>
      <w:bookmarkStart w:id="65" w:name="_Ref41304563"/>
      <w:bookmarkStart w:id="66" w:name="_Toc173497345"/>
      <w:bookmarkStart w:id="67" w:name="_Toc206396592"/>
      <w:r w:rsidRPr="00071E10">
        <w:rPr>
          <w:szCs w:val="24"/>
          <w:lang w:val="bg-BG"/>
        </w:rPr>
        <w:t>ЧЛЕН 12</w:t>
      </w:r>
      <w:r w:rsidR="00FE2819" w:rsidRPr="00071E10">
        <w:rPr>
          <w:szCs w:val="24"/>
          <w:lang w:val="bg-BG"/>
        </w:rPr>
        <w:t>.</w:t>
      </w:r>
      <w:r w:rsidRPr="00071E10">
        <w:rPr>
          <w:szCs w:val="24"/>
          <w:lang w:val="bg-BG"/>
        </w:rPr>
        <w:t xml:space="preserve"> </w:t>
      </w:r>
      <w:bookmarkEnd w:id="63"/>
      <w:bookmarkEnd w:id="64"/>
      <w:bookmarkEnd w:id="65"/>
      <w:r w:rsidRPr="00071E10">
        <w:rPr>
          <w:szCs w:val="24"/>
          <w:lang w:val="bg-BG"/>
        </w:rPr>
        <w:t>Допустими разходи</w:t>
      </w:r>
      <w:bookmarkEnd w:id="66"/>
      <w:bookmarkEnd w:id="67"/>
    </w:p>
    <w:p w14:paraId="133A6DE8" w14:textId="5ED05627" w:rsidR="00862198" w:rsidRPr="00071E10" w:rsidRDefault="00862198" w:rsidP="007B19A0">
      <w:pPr>
        <w:pStyle w:val="NumPar2"/>
        <w:numPr>
          <w:ilvl w:val="0"/>
          <w:numId w:val="0"/>
        </w:numPr>
        <w:spacing w:after="120"/>
        <w:ind w:left="709" w:hanging="720"/>
        <w:rPr>
          <w:szCs w:val="24"/>
          <w:lang w:val="bg-BG"/>
        </w:rPr>
      </w:pPr>
      <w:r w:rsidRPr="00071E10">
        <w:rPr>
          <w:szCs w:val="24"/>
          <w:lang w:val="bg-BG"/>
        </w:rPr>
        <w:t>12.1.</w:t>
      </w:r>
      <w:r w:rsidRPr="00071E10">
        <w:rPr>
          <w:szCs w:val="24"/>
          <w:lang w:val="bg-BG"/>
        </w:rPr>
        <w:tab/>
        <w:t xml:space="preserve">Без </w:t>
      </w:r>
      <w:r w:rsidR="003730DE" w:rsidRPr="00071E10">
        <w:rPr>
          <w:szCs w:val="24"/>
          <w:lang w:val="bg-BG"/>
        </w:rPr>
        <w:t xml:space="preserve">това </w:t>
      </w:r>
      <w:r w:rsidRPr="00071E10">
        <w:rPr>
          <w:szCs w:val="24"/>
          <w:lang w:val="bg-BG"/>
        </w:rPr>
        <w:t xml:space="preserve">да противоречи на разпоредбите на </w:t>
      </w:r>
      <w:r w:rsidR="00CF2F80" w:rsidRPr="00071E10">
        <w:rPr>
          <w:szCs w:val="24"/>
          <w:lang w:val="bg-BG"/>
        </w:rPr>
        <w:t xml:space="preserve">Регламент № </w:t>
      </w:r>
      <w:r w:rsidR="006E179F">
        <w:rPr>
          <w:szCs w:val="24"/>
          <w:lang w:val="bg-BG"/>
        </w:rPr>
        <w:t>2021/1060</w:t>
      </w:r>
      <w:r w:rsidRPr="00071E10">
        <w:rPr>
          <w:szCs w:val="24"/>
          <w:lang w:val="bg-BG"/>
        </w:rPr>
        <w:t xml:space="preserve"> </w:t>
      </w:r>
      <w:r w:rsidR="001B0EF1" w:rsidRPr="00071E10">
        <w:rPr>
          <w:szCs w:val="24"/>
          <w:lang w:val="bg-BG"/>
        </w:rPr>
        <w:t xml:space="preserve">и </w:t>
      </w:r>
      <w:r w:rsidR="00C53854">
        <w:rPr>
          <w:szCs w:val="24"/>
          <w:lang w:val="bg-BG"/>
        </w:rPr>
        <w:t xml:space="preserve">на </w:t>
      </w:r>
      <w:r w:rsidR="00C53854" w:rsidRPr="00C53854">
        <w:rPr>
          <w:szCs w:val="24"/>
          <w:lang w:val="bg-BG"/>
        </w:rPr>
        <w:t>ЗУСЕ</w:t>
      </w:r>
      <w:r w:rsidR="0037532B">
        <w:rPr>
          <w:szCs w:val="24"/>
          <w:lang w:val="bg-BG"/>
        </w:rPr>
        <w:t>ФСУ</w:t>
      </w:r>
      <w:r w:rsidR="001B0EF1" w:rsidRPr="00C53854">
        <w:rPr>
          <w:szCs w:val="24"/>
          <w:lang w:val="bg-BG"/>
        </w:rPr>
        <w:t xml:space="preserve">, </w:t>
      </w:r>
      <w:r w:rsidRPr="00071E10">
        <w:rPr>
          <w:szCs w:val="24"/>
          <w:lang w:val="bg-BG"/>
        </w:rPr>
        <w:t xml:space="preserve">за да бъдат признати за допустими по проекта, разходите трябва да отговарят на изискванията, предвидени в </w:t>
      </w:r>
      <w:r w:rsidR="00DD660A">
        <w:rPr>
          <w:szCs w:val="24"/>
          <w:lang w:val="bg-BG"/>
        </w:rPr>
        <w:t>Н</w:t>
      </w:r>
      <w:r w:rsidR="00DD660A" w:rsidRPr="00071E10">
        <w:rPr>
          <w:szCs w:val="24"/>
          <w:lang w:val="bg-BG"/>
        </w:rPr>
        <w:t xml:space="preserve">асоките </w:t>
      </w:r>
      <w:r w:rsidR="00DD660A">
        <w:rPr>
          <w:szCs w:val="24"/>
          <w:lang w:val="bg-BG"/>
        </w:rPr>
        <w:t xml:space="preserve">за кандидатстване </w:t>
      </w:r>
      <w:r w:rsidR="002F4B50" w:rsidRPr="002F4B50">
        <w:rPr>
          <w:szCs w:val="24"/>
          <w:lang w:val="bg-BG"/>
        </w:rPr>
        <w:t>и друг</w:t>
      </w:r>
      <w:r w:rsidR="002F4B50">
        <w:rPr>
          <w:szCs w:val="24"/>
          <w:lang w:val="bg-BG"/>
        </w:rPr>
        <w:t>ите</w:t>
      </w:r>
      <w:r w:rsidR="002F4B50" w:rsidRPr="002F4B50">
        <w:rPr>
          <w:szCs w:val="24"/>
          <w:lang w:val="bg-BG"/>
        </w:rPr>
        <w:t xml:space="preserve"> документ</w:t>
      </w:r>
      <w:r w:rsidR="002F4B50">
        <w:rPr>
          <w:szCs w:val="24"/>
          <w:lang w:val="bg-BG"/>
        </w:rPr>
        <w:t>и</w:t>
      </w:r>
      <w:r w:rsidR="002F4B50" w:rsidRPr="002F4B50">
        <w:rPr>
          <w:szCs w:val="24"/>
          <w:lang w:val="bg-BG"/>
        </w:rPr>
        <w:t>, определящи условията за кандидатстване и условията за изпълнение на одобрени</w:t>
      </w:r>
      <w:r w:rsidR="00A63DAD">
        <w:rPr>
          <w:szCs w:val="24"/>
          <w:lang w:val="bg-BG"/>
        </w:rPr>
        <w:t>я</w:t>
      </w:r>
      <w:r w:rsidR="002F4B50" w:rsidRPr="002F4B50">
        <w:rPr>
          <w:szCs w:val="24"/>
          <w:lang w:val="bg-BG"/>
        </w:rPr>
        <w:t xml:space="preserve"> проект</w:t>
      </w:r>
      <w:r w:rsidR="002F4B50" w:rsidRPr="002F4B50" w:rsidDel="002F4B50">
        <w:rPr>
          <w:szCs w:val="24"/>
          <w:lang w:val="bg-BG"/>
        </w:rPr>
        <w:t xml:space="preserve"> </w:t>
      </w:r>
      <w:r w:rsidR="00B85E0C" w:rsidRPr="002F4B50">
        <w:rPr>
          <w:szCs w:val="24"/>
          <w:lang w:val="bg-BG"/>
        </w:rPr>
        <w:t xml:space="preserve">по конкретната </w:t>
      </w:r>
      <w:r w:rsidR="00FF0897" w:rsidRPr="00071E10">
        <w:rPr>
          <w:szCs w:val="24"/>
          <w:lang w:val="bg-BG"/>
        </w:rPr>
        <w:t>операция</w:t>
      </w:r>
      <w:r w:rsidRPr="00071E10">
        <w:rPr>
          <w:szCs w:val="24"/>
          <w:lang w:val="bg-BG"/>
        </w:rPr>
        <w:t>.</w:t>
      </w:r>
      <w:bookmarkStart w:id="68" w:name="_Toc206335564"/>
      <w:bookmarkStart w:id="69" w:name="_Toc206335565"/>
      <w:bookmarkStart w:id="70" w:name="_Toc206335566"/>
      <w:bookmarkStart w:id="71" w:name="_Toc206335567"/>
      <w:bookmarkStart w:id="72" w:name="_Toc206335568"/>
      <w:bookmarkEnd w:id="68"/>
      <w:bookmarkEnd w:id="69"/>
      <w:bookmarkEnd w:id="70"/>
      <w:bookmarkEnd w:id="71"/>
      <w:bookmarkEnd w:id="72"/>
    </w:p>
    <w:p w14:paraId="439719F9" w14:textId="77777777" w:rsidR="00862198" w:rsidRPr="00071E10" w:rsidRDefault="00862198" w:rsidP="007B19A0">
      <w:pPr>
        <w:pStyle w:val="Heading1"/>
        <w:numPr>
          <w:ilvl w:val="0"/>
          <w:numId w:val="0"/>
        </w:numPr>
        <w:spacing w:before="0" w:after="120"/>
        <w:rPr>
          <w:szCs w:val="24"/>
          <w:lang w:val="bg-BG"/>
        </w:rPr>
      </w:pPr>
      <w:bookmarkStart w:id="73" w:name="_Toc41300150"/>
      <w:bookmarkStart w:id="74" w:name="_Toc41303357"/>
      <w:bookmarkStart w:id="75" w:name="_Toc206396593"/>
      <w:bookmarkStart w:id="76" w:name="_Toc173497346"/>
      <w:r w:rsidRPr="00071E10">
        <w:rPr>
          <w:szCs w:val="24"/>
          <w:lang w:val="bg-BG"/>
        </w:rPr>
        <w:t>ЧЛЕН 13</w:t>
      </w:r>
      <w:r w:rsidR="00FE2819" w:rsidRPr="00071E10">
        <w:rPr>
          <w:szCs w:val="24"/>
          <w:lang w:val="bg-BG"/>
        </w:rPr>
        <w:t>.</w:t>
      </w:r>
      <w:r w:rsidRPr="00071E10">
        <w:rPr>
          <w:szCs w:val="24"/>
          <w:lang w:val="bg-BG"/>
        </w:rPr>
        <w:t xml:space="preserve"> </w:t>
      </w:r>
      <w:bookmarkEnd w:id="73"/>
      <w:bookmarkEnd w:id="74"/>
      <w:r w:rsidRPr="00071E10">
        <w:rPr>
          <w:szCs w:val="24"/>
          <w:lang w:val="bg-BG"/>
        </w:rPr>
        <w:t>Плащания</w:t>
      </w:r>
      <w:bookmarkEnd w:id="75"/>
      <w:r w:rsidRPr="00071E10">
        <w:rPr>
          <w:szCs w:val="24"/>
          <w:lang w:val="bg-BG"/>
        </w:rPr>
        <w:t xml:space="preserve"> </w:t>
      </w:r>
      <w:bookmarkEnd w:id="76"/>
    </w:p>
    <w:p w14:paraId="3562CFBF" w14:textId="3C2F5A5E" w:rsidR="00862198" w:rsidRPr="00071E10" w:rsidRDefault="00862198" w:rsidP="00943C9A">
      <w:pPr>
        <w:spacing w:after="120"/>
        <w:ind w:left="709" w:hanging="709"/>
        <w:jc w:val="both"/>
      </w:pPr>
      <w:bookmarkStart w:id="77" w:name="_Ref41304730"/>
      <w:r w:rsidRPr="00071E10">
        <w:t>13.1.</w:t>
      </w:r>
      <w:r w:rsidRPr="00071E10">
        <w:tab/>
      </w:r>
      <w:r w:rsidR="00F43BB3">
        <w:t>МЗ</w:t>
      </w:r>
      <w:r w:rsidR="00F43BB3" w:rsidRPr="00071E10">
        <w:t xml:space="preserve"> </w:t>
      </w:r>
      <w:r w:rsidRPr="00071E10">
        <w:t xml:space="preserve">извършва плащанията в съответствие с предвиденото в </w:t>
      </w:r>
      <w:r w:rsidR="002320AF" w:rsidRPr="00071E10">
        <w:t xml:space="preserve">административния </w:t>
      </w:r>
      <w:r w:rsidR="00247BCF" w:rsidRPr="00071E10">
        <w:t>договор</w:t>
      </w:r>
      <w:r w:rsidRPr="00071E10">
        <w:t>.</w:t>
      </w:r>
      <w:r w:rsidR="00A04606" w:rsidRPr="00071E10">
        <w:t xml:space="preserve"> За вс</w:t>
      </w:r>
      <w:r w:rsidR="009D5BF3">
        <w:t>еки пакет отчетни документи</w:t>
      </w:r>
      <w:r w:rsidR="00A04606" w:rsidRPr="00071E10">
        <w:t xml:space="preserve"> представен в съответствие с чл. 2 от настоящите </w:t>
      </w:r>
      <w:r w:rsidR="00EC1DD6" w:rsidRPr="00071E10">
        <w:t>общи</w:t>
      </w:r>
      <w:r w:rsidR="00A04606" w:rsidRPr="00071E10">
        <w:t xml:space="preserve"> условия</w:t>
      </w:r>
      <w:r w:rsidR="009D5BF3">
        <w:t xml:space="preserve"> и в съответствие с условията за изпълнение</w:t>
      </w:r>
      <w:r w:rsidR="00A04606" w:rsidRPr="00071E10">
        <w:t xml:space="preserve">, представляващи основание за плащане, </w:t>
      </w:r>
      <w:r w:rsidR="00F43BB3">
        <w:t>МЗ</w:t>
      </w:r>
      <w:r w:rsidR="00F43BB3" w:rsidRPr="00071E10">
        <w:t xml:space="preserve"> </w:t>
      </w:r>
      <w:r w:rsidR="00A04606" w:rsidRPr="00071E10">
        <w:t>се произнася пр</w:t>
      </w:r>
      <w:r w:rsidR="00815E5F" w:rsidRPr="00071E10">
        <w:t xml:space="preserve">и спазване условията на </w:t>
      </w:r>
      <w:r w:rsidR="0012727C" w:rsidRPr="0012727C">
        <w:t>Глава пета, Раздел II от ЗУСЕ</w:t>
      </w:r>
      <w:r w:rsidR="0037532B">
        <w:t>ФСУ</w:t>
      </w:r>
      <w:r w:rsidR="0012727C">
        <w:t>, актовете по неговото прилагане</w:t>
      </w:r>
      <w:r w:rsidR="00F27B62">
        <w:t>,</w:t>
      </w:r>
      <w:r w:rsidR="0012727C" w:rsidRPr="0012727C" w:rsidDel="0012727C">
        <w:t xml:space="preserve"> </w:t>
      </w:r>
      <w:r w:rsidR="00F27B62">
        <w:t>Наредба Н-</w:t>
      </w:r>
      <w:r w:rsidR="00F43BB3">
        <w:t xml:space="preserve">5 </w:t>
      </w:r>
      <w:r w:rsidR="00F27B62">
        <w:t xml:space="preserve">от </w:t>
      </w:r>
      <w:r w:rsidR="00F43BB3">
        <w:t>29.12.2022</w:t>
      </w:r>
      <w:r w:rsidR="00F27B62">
        <w:t xml:space="preserve"> г.</w:t>
      </w:r>
      <w:r w:rsidR="00F43BB3">
        <w:t>,</w:t>
      </w:r>
      <w:r w:rsidR="00A04606" w:rsidRPr="00071E10">
        <w:t xml:space="preserve"> Регламент </w:t>
      </w:r>
      <w:r w:rsidR="00E62235" w:rsidRPr="00071E10">
        <w:t xml:space="preserve">(ЕС) </w:t>
      </w:r>
      <w:r w:rsidR="00A04606" w:rsidRPr="00071E10">
        <w:t>№</w:t>
      </w:r>
      <w:r w:rsidR="0088537C" w:rsidRPr="00071E10">
        <w:t xml:space="preserve"> </w:t>
      </w:r>
      <w:r w:rsidR="006E179F">
        <w:t>2021/1060</w:t>
      </w:r>
      <w:r w:rsidR="00A74EDC">
        <w:t xml:space="preserve"> </w:t>
      </w:r>
      <w:r w:rsidR="00BE7BAA">
        <w:t>и Регламент 2018/1046.</w:t>
      </w:r>
      <w:r w:rsidR="00764CDD">
        <w:t xml:space="preserve"> </w:t>
      </w:r>
      <w:bookmarkEnd w:id="77"/>
    </w:p>
    <w:p w14:paraId="2B92A045" w14:textId="1AF45E04" w:rsidR="00C144F3" w:rsidRPr="000415BC" w:rsidRDefault="00862198" w:rsidP="007B19A0">
      <w:pPr>
        <w:pStyle w:val="NormalWeb"/>
        <w:spacing w:before="0" w:beforeAutospacing="0" w:after="120" w:afterAutospacing="0"/>
        <w:ind w:left="709" w:hanging="709"/>
        <w:jc w:val="both"/>
        <w:rPr>
          <w:color w:val="000000"/>
          <w:sz w:val="27"/>
          <w:szCs w:val="27"/>
          <w:lang w:val="bg-BG"/>
        </w:rPr>
      </w:pPr>
      <w:bookmarkStart w:id="78" w:name="_Ref41305337"/>
      <w:r w:rsidRPr="00071E10">
        <w:rPr>
          <w:lang w:val="bg-BG"/>
        </w:rPr>
        <w:t>13.2.</w:t>
      </w:r>
      <w:r w:rsidRPr="00071E10">
        <w:rPr>
          <w:lang w:val="bg-BG"/>
        </w:rPr>
        <w:tab/>
      </w:r>
      <w:bookmarkEnd w:id="78"/>
      <w:r w:rsidR="00764CDD">
        <w:rPr>
          <w:lang w:val="bg-BG"/>
        </w:rPr>
        <w:t>а</w:t>
      </w:r>
      <w:r w:rsidR="00C144F3" w:rsidRPr="000415BC">
        <w:rPr>
          <w:color w:val="000000"/>
          <w:lang w:val="bg-BG"/>
        </w:rPr>
        <w:t xml:space="preserve">) </w:t>
      </w:r>
      <w:r w:rsidR="00BF6F5C" w:rsidRPr="000415BC">
        <w:rPr>
          <w:color w:val="000000"/>
          <w:lang w:val="bg-BG"/>
        </w:rPr>
        <w:t>МЗ</w:t>
      </w:r>
      <w:r w:rsidR="00C144F3" w:rsidRPr="000415BC">
        <w:rPr>
          <w:color w:val="000000"/>
          <w:lang w:val="bg-BG"/>
        </w:rPr>
        <w:t xml:space="preserve"> може да изисква допълнително представяне на документи във връзка с искания за междинни и окончателни плащания, както и на разяснения от бенефициента, когато:</w:t>
      </w:r>
    </w:p>
    <w:p w14:paraId="331B3CFA" w14:textId="7384F03B" w:rsidR="00C144F3" w:rsidRPr="00CC0B5B" w:rsidRDefault="00BF6F5C" w:rsidP="007B19A0">
      <w:pPr>
        <w:spacing w:after="120"/>
        <w:ind w:left="709" w:hanging="1"/>
        <w:jc w:val="both"/>
        <w:rPr>
          <w:color w:val="000000"/>
        </w:rPr>
      </w:pPr>
      <w:r>
        <w:rPr>
          <w:color w:val="000000"/>
        </w:rPr>
        <w:t xml:space="preserve">- </w:t>
      </w:r>
      <w:r w:rsidR="00C144F3" w:rsidRPr="00CC0B5B">
        <w:rPr>
          <w:color w:val="000000"/>
        </w:rPr>
        <w:t>сума, включена в искането за плащане, не е дължима;</w:t>
      </w:r>
    </w:p>
    <w:p w14:paraId="36FF085B" w14:textId="7D5347E8" w:rsidR="00C144F3" w:rsidRPr="00CC0B5B" w:rsidRDefault="00BF6F5C" w:rsidP="007B19A0">
      <w:pPr>
        <w:spacing w:after="120"/>
        <w:ind w:left="709" w:hanging="1"/>
        <w:jc w:val="both"/>
        <w:rPr>
          <w:color w:val="000000"/>
        </w:rPr>
      </w:pPr>
      <w:r>
        <w:rPr>
          <w:color w:val="000000"/>
        </w:rPr>
        <w:lastRenderedPageBreak/>
        <w:t xml:space="preserve">- </w:t>
      </w:r>
      <w:r w:rsidR="00C144F3" w:rsidRPr="00CC0B5B">
        <w:rPr>
          <w:color w:val="000000"/>
        </w:rPr>
        <w:t>не са предоставени заверени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на разходите;</w:t>
      </w:r>
    </w:p>
    <w:p w14:paraId="70F0541C" w14:textId="61F400DA" w:rsidR="00C144F3" w:rsidRPr="00CC0B5B" w:rsidRDefault="00BF6F5C" w:rsidP="007B19A0">
      <w:pPr>
        <w:spacing w:after="120"/>
        <w:ind w:left="709" w:hanging="1"/>
        <w:jc w:val="both"/>
        <w:rPr>
          <w:color w:val="000000"/>
        </w:rPr>
      </w:pPr>
      <w:r>
        <w:rPr>
          <w:color w:val="000000"/>
        </w:rPr>
        <w:t xml:space="preserve">- </w:t>
      </w:r>
      <w:r w:rsidR="00C144F3" w:rsidRPr="00CC0B5B">
        <w:rPr>
          <w:color w:val="000000"/>
        </w:rPr>
        <w:t>има съмнение за нередност, отнасяща се до съответните разходи;</w:t>
      </w:r>
    </w:p>
    <w:p w14:paraId="4ED7BA32" w14:textId="103CA2F8" w:rsidR="00C144F3" w:rsidRPr="00CC0B5B" w:rsidRDefault="00BF6F5C" w:rsidP="007B19A0">
      <w:pPr>
        <w:spacing w:after="120"/>
        <w:ind w:left="709" w:hanging="1"/>
        <w:jc w:val="both"/>
        <w:rPr>
          <w:color w:val="000000"/>
        </w:rPr>
      </w:pPr>
      <w:r>
        <w:rPr>
          <w:color w:val="000000"/>
        </w:rPr>
        <w:t xml:space="preserve">- </w:t>
      </w:r>
      <w:r w:rsidR="00C144F3" w:rsidRPr="00CC0B5B">
        <w:rPr>
          <w:color w:val="000000"/>
        </w:rPr>
        <w:t>представените документи за физическия и финансов напредък на проекта са некоректно попълнени или не съдържат цялата задължителна информация.</w:t>
      </w:r>
    </w:p>
    <w:p w14:paraId="7281BF1F" w14:textId="0D711819" w:rsidR="00764CDD" w:rsidRPr="00071E10" w:rsidRDefault="00764CDD" w:rsidP="00943C9A">
      <w:pPr>
        <w:spacing w:after="120"/>
        <w:ind w:left="709" w:hanging="1"/>
        <w:jc w:val="both"/>
      </w:pPr>
      <w:r>
        <w:rPr>
          <w:color w:val="000000"/>
        </w:rPr>
        <w:t>б</w:t>
      </w:r>
      <w:r w:rsidR="00BF6F5C">
        <w:rPr>
          <w:color w:val="000000"/>
          <w:lang w:val="en-US"/>
        </w:rPr>
        <w:t>)</w:t>
      </w:r>
      <w:r w:rsidR="00BF6F5C">
        <w:rPr>
          <w:color w:val="000000"/>
        </w:rPr>
        <w:t xml:space="preserve"> </w:t>
      </w:r>
      <w:r w:rsidR="00C144F3" w:rsidRPr="00CC0B5B">
        <w:rPr>
          <w:color w:val="000000"/>
        </w:rPr>
        <w:t xml:space="preserve">За представяне на документите и разясненията по </w:t>
      </w:r>
      <w:r>
        <w:rPr>
          <w:color w:val="000000"/>
        </w:rPr>
        <w:t>буква а)</w:t>
      </w:r>
      <w:r w:rsidR="00C144F3" w:rsidRPr="00CC0B5B">
        <w:rPr>
          <w:color w:val="000000"/>
        </w:rPr>
        <w:t xml:space="preserve"> </w:t>
      </w:r>
      <w:r w:rsidR="002E29F8">
        <w:rPr>
          <w:color w:val="000000"/>
        </w:rPr>
        <w:t>МЗ</w:t>
      </w:r>
      <w:r w:rsidR="00C144F3" w:rsidRPr="00CC0B5B">
        <w:rPr>
          <w:color w:val="000000"/>
        </w:rPr>
        <w:t xml:space="preserve"> определя разумен срок, който не може да бъде по-дълъг от един месец. </w:t>
      </w:r>
      <w:r w:rsidRPr="00764CDD">
        <w:t>Срокът по чл. 62, ал. 1</w:t>
      </w:r>
      <w:r>
        <w:t xml:space="preserve"> от ЗУСЕФСУ</w:t>
      </w:r>
      <w:r w:rsidRPr="00764CDD">
        <w:t xml:space="preserve"> спира да тече до представянето на документите и разясненията, но общо за не повече от един месец.</w:t>
      </w:r>
    </w:p>
    <w:p w14:paraId="0CC9A688" w14:textId="5D18F1A8" w:rsidR="006E1CE1" w:rsidRPr="00CC0B5B" w:rsidRDefault="00115211" w:rsidP="007B19A0">
      <w:pPr>
        <w:pStyle w:val="NumPar2"/>
        <w:numPr>
          <w:ilvl w:val="0"/>
          <w:numId w:val="0"/>
        </w:numPr>
        <w:spacing w:after="120"/>
        <w:ind w:left="709" w:hanging="720"/>
        <w:rPr>
          <w:szCs w:val="24"/>
          <w:lang w:val="bg-BG"/>
        </w:rPr>
      </w:pPr>
      <w:r w:rsidRPr="00071E10">
        <w:rPr>
          <w:szCs w:val="24"/>
          <w:lang w:val="bg-BG"/>
        </w:rPr>
        <w:t xml:space="preserve">13.3. </w:t>
      </w:r>
      <w:r w:rsidRPr="00071E10">
        <w:rPr>
          <w:szCs w:val="24"/>
          <w:lang w:val="bg-BG"/>
        </w:rPr>
        <w:tab/>
      </w:r>
      <w:r w:rsidR="000B6E55" w:rsidRPr="00CC0B5B">
        <w:rPr>
          <w:color w:val="000000"/>
          <w:szCs w:val="24"/>
          <w:lang w:val="bg-BG"/>
        </w:rPr>
        <w:t>В случай, че бенефициент не представи в срок документ или разяснения по чл. 13.</w:t>
      </w:r>
      <w:r w:rsidR="005341A5" w:rsidRPr="00CC0B5B">
        <w:rPr>
          <w:color w:val="000000"/>
          <w:szCs w:val="24"/>
          <w:lang w:val="bg-BG"/>
        </w:rPr>
        <w:t>2</w:t>
      </w:r>
      <w:r w:rsidR="000B6E55" w:rsidRPr="00CC0B5B">
        <w:rPr>
          <w:color w:val="000000"/>
          <w:szCs w:val="24"/>
          <w:lang w:val="bg-BG"/>
        </w:rPr>
        <w:t>, съответният разход не се верифицира, като може да бъде включен в следващо искане за плащане.</w:t>
      </w:r>
    </w:p>
    <w:p w14:paraId="2F066462" w14:textId="3CCA6E1A" w:rsidR="006E1CE1" w:rsidRPr="00071E10" w:rsidRDefault="006E1CE1" w:rsidP="007B19A0">
      <w:pPr>
        <w:pStyle w:val="NumPar2"/>
        <w:numPr>
          <w:ilvl w:val="0"/>
          <w:numId w:val="0"/>
        </w:numPr>
        <w:spacing w:after="120"/>
        <w:ind w:left="709" w:hanging="720"/>
        <w:rPr>
          <w:szCs w:val="24"/>
          <w:lang w:val="bg-BG"/>
        </w:rPr>
      </w:pPr>
      <w:r w:rsidRPr="00071E10">
        <w:rPr>
          <w:szCs w:val="24"/>
          <w:lang w:val="bg-BG"/>
        </w:rPr>
        <w:t xml:space="preserve">13.4. </w:t>
      </w:r>
      <w:r w:rsidRPr="00071E10">
        <w:rPr>
          <w:szCs w:val="24"/>
          <w:lang w:val="bg-BG"/>
        </w:rPr>
        <w:tab/>
        <w:t xml:space="preserve">В случаите, когато се извършват допълнителни проверки (включително проверки на място), при които от </w:t>
      </w:r>
      <w:r w:rsidR="00A926BB" w:rsidRPr="00071E10">
        <w:rPr>
          <w:szCs w:val="24"/>
          <w:lang w:val="bg-BG"/>
        </w:rPr>
        <w:t xml:space="preserve">Бенефициента </w:t>
      </w:r>
      <w:r w:rsidRPr="00071E10">
        <w:rPr>
          <w:szCs w:val="24"/>
          <w:lang w:val="bg-BG"/>
        </w:rPr>
        <w:t xml:space="preserve">не се изискват допълнителни разяснения, корекции или допълнителна информация, срокът за преглед и одобрение на отчета спира да тече до приключване на проверката, за което </w:t>
      </w:r>
      <w:r w:rsidR="000922EA">
        <w:rPr>
          <w:szCs w:val="24"/>
          <w:lang w:val="bg-BG"/>
        </w:rPr>
        <w:t>МЗ</w:t>
      </w:r>
      <w:r w:rsidR="000922EA" w:rsidRPr="00AE1C6D">
        <w:rPr>
          <w:szCs w:val="24"/>
          <w:lang w:val="bg-BG"/>
        </w:rPr>
        <w:t xml:space="preserve"> </w:t>
      </w:r>
      <w:r w:rsidRPr="00AE1C6D">
        <w:rPr>
          <w:szCs w:val="24"/>
          <w:lang w:val="bg-BG"/>
        </w:rPr>
        <w:t xml:space="preserve">уведомява писмено </w:t>
      </w:r>
      <w:r w:rsidR="00A926BB" w:rsidRPr="00AE1C6D">
        <w:rPr>
          <w:szCs w:val="24"/>
          <w:lang w:val="bg-BG"/>
        </w:rPr>
        <w:t>Бенефициента</w:t>
      </w:r>
      <w:r w:rsidRPr="00AE1C6D">
        <w:rPr>
          <w:szCs w:val="24"/>
          <w:lang w:val="bg-BG"/>
        </w:rPr>
        <w:t xml:space="preserve">. Посочените срокове </w:t>
      </w:r>
      <w:r w:rsidRPr="00443828">
        <w:rPr>
          <w:szCs w:val="24"/>
          <w:lang w:val="bg-BG"/>
        </w:rPr>
        <w:t>са обвързващи по отношение на проверките, когато</w:t>
      </w:r>
      <w:r w:rsidRPr="00071E10">
        <w:rPr>
          <w:szCs w:val="24"/>
          <w:lang w:val="bg-BG"/>
        </w:rPr>
        <w:t xml:space="preserve"> същите се осъществяват от </w:t>
      </w:r>
      <w:r w:rsidR="000922EA">
        <w:rPr>
          <w:szCs w:val="24"/>
          <w:lang w:val="bg-BG"/>
        </w:rPr>
        <w:t>МЗ</w:t>
      </w:r>
      <w:r w:rsidRPr="00D744C9">
        <w:rPr>
          <w:szCs w:val="24"/>
          <w:lang w:val="bg-BG"/>
        </w:rPr>
        <w:t xml:space="preserve">. В случай че за вземане на решение от страна на </w:t>
      </w:r>
      <w:r w:rsidR="000922EA">
        <w:rPr>
          <w:szCs w:val="24"/>
          <w:lang w:val="bg-BG"/>
        </w:rPr>
        <w:t>МЗ</w:t>
      </w:r>
      <w:r w:rsidR="000922EA" w:rsidRPr="00D744C9">
        <w:rPr>
          <w:szCs w:val="24"/>
          <w:lang w:val="bg-BG"/>
        </w:rPr>
        <w:t xml:space="preserve"> </w:t>
      </w:r>
      <w:r w:rsidRPr="00D744C9">
        <w:rPr>
          <w:szCs w:val="24"/>
          <w:lang w:val="bg-BG"/>
        </w:rPr>
        <w:t>е необходимо становище от друг</w:t>
      </w:r>
      <w:r w:rsidRPr="00443828">
        <w:rPr>
          <w:szCs w:val="24"/>
          <w:lang w:val="bg-BG"/>
        </w:rPr>
        <w:t>/о лице/орган/институция, то срокът за вземане на решение се удължава с толкова дни, колкото е нормативно опре</w:t>
      </w:r>
      <w:r w:rsidRPr="00071E10">
        <w:rPr>
          <w:szCs w:val="24"/>
          <w:lang w:val="bg-BG"/>
        </w:rPr>
        <w:t>деленият срок за издаване на съответния документ.</w:t>
      </w:r>
    </w:p>
    <w:p w14:paraId="46F75022" w14:textId="6AEFA347" w:rsidR="006E1CE1" w:rsidRPr="00071E10" w:rsidRDefault="006E1CE1" w:rsidP="007B19A0">
      <w:pPr>
        <w:pStyle w:val="NumPar2"/>
        <w:numPr>
          <w:ilvl w:val="0"/>
          <w:numId w:val="0"/>
        </w:numPr>
        <w:spacing w:after="120"/>
        <w:ind w:left="709" w:hanging="720"/>
        <w:rPr>
          <w:szCs w:val="24"/>
          <w:lang w:val="bg-BG"/>
        </w:rPr>
      </w:pPr>
      <w:r w:rsidRPr="00071E10">
        <w:rPr>
          <w:szCs w:val="24"/>
          <w:lang w:val="bg-BG"/>
        </w:rPr>
        <w:t>13.</w:t>
      </w:r>
      <w:r w:rsidR="000F30AE">
        <w:rPr>
          <w:szCs w:val="24"/>
          <w:lang w:val="bg-BG"/>
        </w:rPr>
        <w:t>5</w:t>
      </w:r>
      <w:r w:rsidRPr="00071E10">
        <w:rPr>
          <w:szCs w:val="24"/>
          <w:lang w:val="bg-BG"/>
        </w:rPr>
        <w:t>.</w:t>
      </w:r>
      <w:r w:rsidRPr="00071E10">
        <w:rPr>
          <w:szCs w:val="24"/>
          <w:lang w:val="bg-BG"/>
        </w:rPr>
        <w:tab/>
        <w:t xml:space="preserve">По отношение на извършването на плащания се прилага </w:t>
      </w:r>
      <w:r w:rsidR="00056405">
        <w:rPr>
          <w:szCs w:val="24"/>
          <w:lang w:val="bg-BG"/>
        </w:rPr>
        <w:t>акт</w:t>
      </w:r>
      <w:r w:rsidR="00E30A88">
        <w:rPr>
          <w:szCs w:val="24"/>
          <w:lang w:val="bg-BG"/>
        </w:rPr>
        <w:t>ът</w:t>
      </w:r>
      <w:r w:rsidR="00FB4BF9">
        <w:rPr>
          <w:szCs w:val="24"/>
          <w:lang w:val="bg-BG"/>
        </w:rPr>
        <w:t>, издаден от</w:t>
      </w:r>
      <w:r w:rsidRPr="00A40D11">
        <w:rPr>
          <w:szCs w:val="24"/>
          <w:lang w:val="bg-BG"/>
        </w:rPr>
        <w:t xml:space="preserve"> </w:t>
      </w:r>
      <w:r w:rsidR="00FA71C9" w:rsidRPr="00071E10">
        <w:rPr>
          <w:szCs w:val="24"/>
          <w:lang w:val="bg-BG"/>
        </w:rPr>
        <w:t>минист</w:t>
      </w:r>
      <w:r w:rsidR="00FA71C9">
        <w:rPr>
          <w:szCs w:val="24"/>
          <w:lang w:val="bg-BG"/>
        </w:rPr>
        <w:t>ъра</w:t>
      </w:r>
      <w:r w:rsidR="00FA71C9" w:rsidRPr="00071E10">
        <w:rPr>
          <w:szCs w:val="24"/>
          <w:lang w:val="bg-BG"/>
        </w:rPr>
        <w:t xml:space="preserve"> </w:t>
      </w:r>
      <w:r w:rsidRPr="00071E10">
        <w:rPr>
          <w:szCs w:val="24"/>
          <w:lang w:val="bg-BG"/>
        </w:rPr>
        <w:t xml:space="preserve">на финансите </w:t>
      </w:r>
      <w:r w:rsidR="00FB4BF9" w:rsidRPr="00FB4BF9">
        <w:rPr>
          <w:szCs w:val="24"/>
          <w:lang w:val="bg-BG"/>
        </w:rPr>
        <w:t xml:space="preserve">по </w:t>
      </w:r>
      <w:r w:rsidR="00FB4BF9" w:rsidRPr="006E33D4">
        <w:rPr>
          <w:szCs w:val="24"/>
          <w:lang w:val="bg-BG"/>
        </w:rPr>
        <w:t>чл</w:t>
      </w:r>
      <w:r w:rsidR="00FB4BF9" w:rsidRPr="00CE175F">
        <w:rPr>
          <w:szCs w:val="24"/>
          <w:lang w:val="bg-BG"/>
        </w:rPr>
        <w:t>. 7, ал. 4</w:t>
      </w:r>
      <w:r w:rsidR="000922EA">
        <w:rPr>
          <w:szCs w:val="24"/>
          <w:lang w:val="bg-BG"/>
        </w:rPr>
        <w:t>, т.</w:t>
      </w:r>
      <w:r w:rsidR="004108EF">
        <w:rPr>
          <w:szCs w:val="24"/>
          <w:lang w:val="bg-BG"/>
        </w:rPr>
        <w:t xml:space="preserve"> </w:t>
      </w:r>
      <w:r w:rsidR="000922EA">
        <w:rPr>
          <w:szCs w:val="24"/>
          <w:lang w:val="bg-BG"/>
        </w:rPr>
        <w:t>4</w:t>
      </w:r>
      <w:r w:rsidR="00FB4BF9" w:rsidRPr="00CE175F">
        <w:rPr>
          <w:szCs w:val="24"/>
          <w:lang w:val="bg-BG"/>
        </w:rPr>
        <w:t xml:space="preserve"> от ЗУСЕ</w:t>
      </w:r>
      <w:r w:rsidR="00A8425C" w:rsidRPr="00BE7BAA">
        <w:rPr>
          <w:szCs w:val="24"/>
          <w:lang w:val="bg-BG"/>
        </w:rPr>
        <w:t>ФСУ</w:t>
      </w:r>
      <w:r w:rsidR="00FB4BF9">
        <w:rPr>
          <w:szCs w:val="24"/>
          <w:lang w:val="bg-BG"/>
        </w:rPr>
        <w:t xml:space="preserve"> </w:t>
      </w:r>
      <w:r w:rsidRPr="00071E10">
        <w:rPr>
          <w:szCs w:val="24"/>
          <w:lang w:val="bg-BG"/>
        </w:rPr>
        <w:t xml:space="preserve">относно реда и начина за предоставяне и отчитане на средствата от </w:t>
      </w:r>
      <w:r w:rsidR="00A8425C">
        <w:rPr>
          <w:szCs w:val="24"/>
          <w:lang w:val="bg-BG"/>
        </w:rPr>
        <w:t>ЕФСУ</w:t>
      </w:r>
      <w:r w:rsidRPr="00071E10">
        <w:rPr>
          <w:szCs w:val="24"/>
          <w:lang w:val="bg-BG"/>
        </w:rPr>
        <w:t>.</w:t>
      </w:r>
    </w:p>
    <w:p w14:paraId="4D6C0B42" w14:textId="7381DA11" w:rsidR="00EF32E6" w:rsidRPr="00EF32E6" w:rsidRDefault="00613C2A" w:rsidP="007B19A0">
      <w:pPr>
        <w:pStyle w:val="NumPar2"/>
        <w:numPr>
          <w:ilvl w:val="0"/>
          <w:numId w:val="0"/>
        </w:numPr>
        <w:spacing w:after="120"/>
        <w:ind w:left="709" w:hanging="709"/>
        <w:rPr>
          <w:color w:val="000000"/>
          <w:szCs w:val="24"/>
          <w:lang w:val="bg-BG"/>
        </w:rPr>
      </w:pPr>
      <w:r w:rsidRPr="00071E10">
        <w:rPr>
          <w:color w:val="000000"/>
          <w:szCs w:val="24"/>
          <w:lang w:val="bg-BG"/>
        </w:rPr>
        <w:t>13.</w:t>
      </w:r>
      <w:r w:rsidR="000F30AE">
        <w:rPr>
          <w:color w:val="000000"/>
          <w:szCs w:val="24"/>
          <w:lang w:val="bg-BG"/>
        </w:rPr>
        <w:t>6</w:t>
      </w:r>
      <w:r w:rsidRPr="00071E10">
        <w:rPr>
          <w:color w:val="000000"/>
          <w:szCs w:val="24"/>
          <w:lang w:val="bg-BG"/>
        </w:rPr>
        <w:t xml:space="preserve">. </w:t>
      </w:r>
      <w:r w:rsidRPr="00071E10">
        <w:rPr>
          <w:color w:val="000000"/>
          <w:szCs w:val="24"/>
          <w:lang w:val="bg-BG"/>
        </w:rPr>
        <w:tab/>
      </w:r>
      <w:r w:rsidR="00EF32E6">
        <w:rPr>
          <w:color w:val="000000"/>
          <w:szCs w:val="24"/>
          <w:lang w:val="bg-BG"/>
        </w:rPr>
        <w:t xml:space="preserve">Средствата по договора за предоставяне на безвъзмездна финансова помощ се отчитат </w:t>
      </w:r>
      <w:r w:rsidR="003E0B7F">
        <w:rPr>
          <w:color w:val="000000"/>
          <w:szCs w:val="24"/>
          <w:lang w:val="bg-BG"/>
        </w:rPr>
        <w:t xml:space="preserve">от Бенефициента </w:t>
      </w:r>
      <w:r w:rsidR="00EF32E6">
        <w:rPr>
          <w:color w:val="000000"/>
          <w:szCs w:val="24"/>
          <w:lang w:val="bg-BG"/>
        </w:rPr>
        <w:t xml:space="preserve">по съответната категория регион </w:t>
      </w:r>
      <w:r w:rsidR="00EF32E6">
        <w:rPr>
          <w:color w:val="000000"/>
          <w:szCs w:val="24"/>
          <w:lang w:val="en-US"/>
        </w:rPr>
        <w:t>(</w:t>
      </w:r>
      <w:r w:rsidR="00EF32E6">
        <w:rPr>
          <w:color w:val="000000"/>
          <w:szCs w:val="24"/>
          <w:lang w:val="bg-BG"/>
        </w:rPr>
        <w:t>По-слабо развити региони и Региони в преход</w:t>
      </w:r>
      <w:r w:rsidR="00EF32E6">
        <w:rPr>
          <w:color w:val="000000"/>
          <w:szCs w:val="24"/>
          <w:lang w:val="en-US"/>
        </w:rPr>
        <w:t>)</w:t>
      </w:r>
      <w:r w:rsidR="00EF32E6">
        <w:rPr>
          <w:color w:val="000000"/>
          <w:szCs w:val="24"/>
          <w:lang w:val="bg-BG"/>
        </w:rPr>
        <w:t>, в съответствие с определените в договора за финансиране суми по категории региони.</w:t>
      </w:r>
    </w:p>
    <w:p w14:paraId="31CE0AE7" w14:textId="7369FC8A" w:rsidR="00613C2A" w:rsidRPr="00373069" w:rsidRDefault="00613C2A" w:rsidP="007B19A0">
      <w:pPr>
        <w:pStyle w:val="NumPar2"/>
        <w:numPr>
          <w:ilvl w:val="0"/>
          <w:numId w:val="0"/>
        </w:numPr>
        <w:spacing w:after="120"/>
        <w:ind w:left="709" w:hanging="1"/>
        <w:rPr>
          <w:szCs w:val="24"/>
          <w:lang w:val="bg-BG"/>
        </w:rPr>
      </w:pPr>
      <w:r w:rsidRPr="005E21AB">
        <w:rPr>
          <w:color w:val="000000"/>
          <w:szCs w:val="24"/>
          <w:lang w:val="bg-BG"/>
        </w:rPr>
        <w:t xml:space="preserve">Сумите, изплащани от </w:t>
      </w:r>
      <w:r w:rsidR="004108EF">
        <w:rPr>
          <w:color w:val="000000"/>
          <w:szCs w:val="24"/>
          <w:lang w:val="bg-BG"/>
        </w:rPr>
        <w:t>МЗ</w:t>
      </w:r>
      <w:r w:rsidRPr="005E21AB">
        <w:rPr>
          <w:szCs w:val="24"/>
          <w:lang w:val="bg-BG"/>
        </w:rPr>
        <w:t>,</w:t>
      </w:r>
      <w:r w:rsidRPr="005E21AB">
        <w:rPr>
          <w:color w:val="000000"/>
          <w:szCs w:val="24"/>
          <w:lang w:val="bg-BG"/>
        </w:rPr>
        <w:t xml:space="preserve"> се превеждат </w:t>
      </w:r>
      <w:r w:rsidR="004108EF">
        <w:rPr>
          <w:color w:val="000000"/>
          <w:szCs w:val="24"/>
          <w:lang w:val="bg-BG"/>
        </w:rPr>
        <w:t>по</w:t>
      </w:r>
      <w:r w:rsidRPr="005E21AB">
        <w:rPr>
          <w:color w:val="000000"/>
          <w:szCs w:val="24"/>
          <w:lang w:val="bg-BG"/>
        </w:rPr>
        <w:t xml:space="preserve"> банкова</w:t>
      </w:r>
      <w:r w:rsidR="0066171C">
        <w:rPr>
          <w:color w:val="000000"/>
          <w:szCs w:val="24"/>
          <w:lang w:val="bg-BG"/>
        </w:rPr>
        <w:t>та</w:t>
      </w:r>
      <w:r w:rsidRPr="005E21AB">
        <w:rPr>
          <w:color w:val="000000"/>
          <w:szCs w:val="24"/>
          <w:lang w:val="bg-BG"/>
        </w:rPr>
        <w:t xml:space="preserve"> сметка на Бенефициента, посочена във финансова</w:t>
      </w:r>
      <w:r w:rsidR="0066171C">
        <w:rPr>
          <w:color w:val="000000"/>
          <w:szCs w:val="24"/>
          <w:lang w:val="bg-BG"/>
        </w:rPr>
        <w:t xml:space="preserve">та </w:t>
      </w:r>
      <w:r w:rsidRPr="005E21AB">
        <w:rPr>
          <w:color w:val="000000"/>
          <w:szCs w:val="24"/>
          <w:lang w:val="bg-BG"/>
        </w:rPr>
        <w:t xml:space="preserve"> идентификация, съгласно образец на </w:t>
      </w:r>
      <w:r w:rsidR="004108EF">
        <w:rPr>
          <w:color w:val="000000"/>
          <w:szCs w:val="24"/>
          <w:lang w:val="bg-BG"/>
        </w:rPr>
        <w:t>МЗ.</w:t>
      </w:r>
    </w:p>
    <w:p w14:paraId="4884FDE2" w14:textId="4A0110B4" w:rsidR="00613C2A" w:rsidRPr="00071E10" w:rsidRDefault="00613C2A" w:rsidP="007B19A0">
      <w:pPr>
        <w:pStyle w:val="NumPar2"/>
        <w:numPr>
          <w:ilvl w:val="0"/>
          <w:numId w:val="0"/>
        </w:numPr>
        <w:spacing w:after="120"/>
        <w:ind w:left="709" w:hanging="709"/>
        <w:rPr>
          <w:szCs w:val="24"/>
          <w:lang w:val="bg-BG"/>
        </w:rPr>
      </w:pPr>
      <w:r w:rsidRPr="00071E10">
        <w:rPr>
          <w:szCs w:val="24"/>
          <w:lang w:val="bg-BG"/>
        </w:rPr>
        <w:t>13.</w:t>
      </w:r>
      <w:r w:rsidR="000F30AE">
        <w:rPr>
          <w:szCs w:val="24"/>
          <w:lang w:val="bg-BG"/>
        </w:rPr>
        <w:t>7</w:t>
      </w:r>
      <w:r w:rsidRPr="00071E10">
        <w:rPr>
          <w:szCs w:val="24"/>
          <w:lang w:val="bg-BG"/>
        </w:rPr>
        <w:t xml:space="preserve">. </w:t>
      </w:r>
      <w:r w:rsidRPr="00071E10">
        <w:rPr>
          <w:szCs w:val="24"/>
          <w:lang w:val="bg-BG"/>
        </w:rPr>
        <w:tab/>
      </w:r>
      <w:r w:rsidR="001F776A">
        <w:rPr>
          <w:szCs w:val="24"/>
          <w:lang w:val="bg-BG"/>
        </w:rPr>
        <w:t xml:space="preserve">МЗ </w:t>
      </w:r>
      <w:r w:rsidRPr="00071E10">
        <w:rPr>
          <w:szCs w:val="24"/>
          <w:lang w:val="bg-BG"/>
        </w:rPr>
        <w:t xml:space="preserve">извършва плащанията в лева, съобразно разпоредбите на </w:t>
      </w:r>
      <w:r w:rsidR="00430178" w:rsidRPr="00071E10">
        <w:rPr>
          <w:szCs w:val="24"/>
          <w:lang w:val="bg-BG"/>
        </w:rPr>
        <w:t xml:space="preserve">административния </w:t>
      </w:r>
      <w:r w:rsidRPr="008C6684">
        <w:rPr>
          <w:szCs w:val="24"/>
          <w:lang w:val="bg-BG"/>
        </w:rPr>
        <w:t>договор</w:t>
      </w:r>
      <w:r w:rsidR="005E03FC">
        <w:rPr>
          <w:szCs w:val="24"/>
          <w:lang w:val="bg-BG"/>
        </w:rPr>
        <w:t>.</w:t>
      </w:r>
      <w:r w:rsidRPr="00071E10">
        <w:rPr>
          <w:szCs w:val="24"/>
          <w:lang w:val="bg-BG"/>
        </w:rPr>
        <w:t xml:space="preserve"> </w:t>
      </w:r>
    </w:p>
    <w:p w14:paraId="1BC29E55" w14:textId="1CD84278" w:rsidR="00BF6F5C" w:rsidRDefault="00613C2A" w:rsidP="007B19A0">
      <w:pPr>
        <w:pStyle w:val="NumPar2"/>
        <w:numPr>
          <w:ilvl w:val="0"/>
          <w:numId w:val="0"/>
        </w:numPr>
        <w:spacing w:after="120"/>
        <w:ind w:left="709" w:hanging="709"/>
        <w:rPr>
          <w:szCs w:val="24"/>
          <w:lang w:val="bg-BG"/>
        </w:rPr>
      </w:pPr>
      <w:r w:rsidRPr="00071E10">
        <w:rPr>
          <w:color w:val="000000"/>
          <w:szCs w:val="24"/>
          <w:lang w:val="bg-BG"/>
        </w:rPr>
        <w:t>13.</w:t>
      </w:r>
      <w:r w:rsidR="000F30AE">
        <w:rPr>
          <w:color w:val="000000"/>
          <w:szCs w:val="24"/>
          <w:lang w:val="bg-BG"/>
        </w:rPr>
        <w:t>8</w:t>
      </w:r>
      <w:r w:rsidRPr="00071E10">
        <w:rPr>
          <w:color w:val="000000"/>
          <w:szCs w:val="24"/>
          <w:lang w:val="bg-BG"/>
        </w:rPr>
        <w:t xml:space="preserve">. </w:t>
      </w:r>
      <w:r w:rsidRPr="00071E10">
        <w:rPr>
          <w:color w:val="000000"/>
          <w:szCs w:val="24"/>
          <w:lang w:val="bg-BG"/>
        </w:rPr>
        <w:tab/>
        <w:t xml:space="preserve">Всички лихви по банковата сметка на Бенефициента, посочена във финансовата идентификация, или евентуални приходи и/или други печалби, генерирани по време на изпълнението на проекта, натрупани върху средства, изплатени от </w:t>
      </w:r>
      <w:r w:rsidR="004108EF">
        <w:rPr>
          <w:color w:val="000000"/>
          <w:szCs w:val="24"/>
          <w:lang w:val="bg-BG"/>
        </w:rPr>
        <w:t>МЗ</w:t>
      </w:r>
      <w:r w:rsidR="004108EF" w:rsidRPr="00443828">
        <w:rPr>
          <w:color w:val="000000"/>
          <w:szCs w:val="24"/>
          <w:lang w:val="bg-BG"/>
        </w:rPr>
        <w:t xml:space="preserve"> </w:t>
      </w:r>
      <w:r w:rsidRPr="00443828">
        <w:rPr>
          <w:color w:val="000000"/>
          <w:szCs w:val="24"/>
          <w:lang w:val="bg-BG"/>
        </w:rPr>
        <w:t>на Бенефициента, се описват в окончателния отчет и се приспадат от окончателното плащане до размера на дължимата сума или се възст</w:t>
      </w:r>
      <w:r w:rsidRPr="00071E10">
        <w:rPr>
          <w:color w:val="000000"/>
          <w:szCs w:val="24"/>
          <w:lang w:val="bg-BG"/>
        </w:rPr>
        <w:t xml:space="preserve">ановяват на </w:t>
      </w:r>
      <w:r w:rsidR="004108EF">
        <w:rPr>
          <w:color w:val="000000"/>
          <w:szCs w:val="24"/>
          <w:lang w:val="bg-BG"/>
        </w:rPr>
        <w:t>МЗ</w:t>
      </w:r>
      <w:r w:rsidRPr="00E157D7">
        <w:rPr>
          <w:szCs w:val="24"/>
          <w:lang w:val="bg-BG"/>
        </w:rPr>
        <w:t>, в случаите, когато ги надхвърлят.</w:t>
      </w:r>
    </w:p>
    <w:p w14:paraId="76E45CEE" w14:textId="46B620E4" w:rsidR="00613C2A" w:rsidRPr="006E1468" w:rsidRDefault="00BF6F5C" w:rsidP="00943C9A">
      <w:pPr>
        <w:pStyle w:val="NumPar2"/>
        <w:numPr>
          <w:ilvl w:val="0"/>
          <w:numId w:val="0"/>
        </w:numPr>
        <w:spacing w:after="120"/>
        <w:ind w:left="709" w:hanging="709"/>
        <w:rPr>
          <w:szCs w:val="24"/>
          <w:lang w:val="bg-BG"/>
        </w:rPr>
      </w:pPr>
      <w:r>
        <w:rPr>
          <w:szCs w:val="24"/>
          <w:lang w:val="bg-BG"/>
        </w:rPr>
        <w:t>13.</w:t>
      </w:r>
      <w:r w:rsidR="000F30AE">
        <w:rPr>
          <w:szCs w:val="24"/>
          <w:lang w:val="bg-BG"/>
        </w:rPr>
        <w:t>9</w:t>
      </w:r>
      <w:r>
        <w:rPr>
          <w:szCs w:val="24"/>
          <w:lang w:val="bg-BG"/>
        </w:rPr>
        <w:t xml:space="preserve">. </w:t>
      </w:r>
      <w:r w:rsidR="00613C2A" w:rsidRPr="00E157D7">
        <w:rPr>
          <w:szCs w:val="24"/>
          <w:lang w:val="bg-BG"/>
        </w:rPr>
        <w:t xml:space="preserve"> </w:t>
      </w:r>
      <w:r w:rsidRPr="00F8603E">
        <w:rPr>
          <w:color w:val="000000"/>
          <w:szCs w:val="24"/>
          <w:lang w:val="bg-BG"/>
        </w:rPr>
        <w:t>В случай че бенефициент не направи искане за окончателно плащане в едномесечен срок от приключването на всички дейности по проекта, верифицирането може да се извърши служебно от МЗ въз основа на извършена от него проверка на място.</w:t>
      </w:r>
    </w:p>
    <w:p w14:paraId="5A8AD174" w14:textId="77777777" w:rsidR="00862198" w:rsidRPr="00071E10" w:rsidRDefault="00862198" w:rsidP="007B19A0">
      <w:pPr>
        <w:pStyle w:val="Heading1"/>
        <w:numPr>
          <w:ilvl w:val="0"/>
          <w:numId w:val="0"/>
        </w:numPr>
        <w:spacing w:before="0" w:after="120"/>
        <w:rPr>
          <w:szCs w:val="24"/>
          <w:lang w:val="bg-BG"/>
        </w:rPr>
      </w:pPr>
      <w:bookmarkStart w:id="79" w:name="_Toc41300151"/>
      <w:bookmarkStart w:id="80" w:name="_Toc41303358"/>
      <w:bookmarkStart w:id="81" w:name="_Ref41304576"/>
      <w:bookmarkStart w:id="82" w:name="_Ref41304900"/>
      <w:bookmarkStart w:id="83" w:name="_Ref41305110"/>
      <w:bookmarkStart w:id="84" w:name="_Ref41305756"/>
      <w:bookmarkStart w:id="85" w:name="_Toc173497347"/>
      <w:bookmarkStart w:id="86" w:name="_Toc206396594"/>
      <w:r w:rsidRPr="00071E10">
        <w:rPr>
          <w:szCs w:val="24"/>
          <w:lang w:val="bg-BG"/>
        </w:rPr>
        <w:t>ЧЛЕН</w:t>
      </w:r>
      <w:bookmarkEnd w:id="79"/>
      <w:bookmarkEnd w:id="80"/>
      <w:bookmarkEnd w:id="81"/>
      <w:bookmarkEnd w:id="82"/>
      <w:bookmarkEnd w:id="83"/>
      <w:bookmarkEnd w:id="84"/>
      <w:r w:rsidRPr="00071E10">
        <w:rPr>
          <w:szCs w:val="24"/>
          <w:lang w:val="bg-BG"/>
        </w:rPr>
        <w:t xml:space="preserve"> 14</w:t>
      </w:r>
      <w:r w:rsidR="00FE2819" w:rsidRPr="00071E10">
        <w:rPr>
          <w:szCs w:val="24"/>
          <w:lang w:val="bg-BG"/>
        </w:rPr>
        <w:t>.</w:t>
      </w:r>
      <w:r w:rsidRPr="00071E10">
        <w:rPr>
          <w:szCs w:val="24"/>
          <w:lang w:val="bg-BG"/>
        </w:rPr>
        <w:t xml:space="preserve"> Счетоводни отчети и технически и финансови проверки</w:t>
      </w:r>
      <w:bookmarkEnd w:id="85"/>
      <w:bookmarkEnd w:id="86"/>
    </w:p>
    <w:p w14:paraId="36D44B66" w14:textId="0DA46F3B" w:rsidR="00F13AA0" w:rsidRDefault="00862198" w:rsidP="007B19A0">
      <w:pPr>
        <w:pStyle w:val="NumPar2"/>
        <w:numPr>
          <w:ilvl w:val="0"/>
          <w:numId w:val="0"/>
        </w:numPr>
        <w:spacing w:after="120"/>
        <w:ind w:left="709" w:hanging="709"/>
        <w:rPr>
          <w:szCs w:val="24"/>
          <w:lang w:val="bg-BG"/>
        </w:rPr>
      </w:pPr>
      <w:r w:rsidRPr="00071E10">
        <w:rPr>
          <w:szCs w:val="24"/>
          <w:lang w:val="bg-BG"/>
        </w:rPr>
        <w:t xml:space="preserve">14.1. </w:t>
      </w:r>
      <w:r w:rsidRPr="00071E10">
        <w:rPr>
          <w:szCs w:val="24"/>
          <w:lang w:val="bg-BG"/>
        </w:rPr>
        <w:tab/>
      </w:r>
      <w:r w:rsidR="00B005D3" w:rsidRPr="00071E10">
        <w:rPr>
          <w:szCs w:val="24"/>
          <w:lang w:val="bg-BG"/>
        </w:rPr>
        <w:t>Бенефициентът</w:t>
      </w:r>
      <w:r w:rsidRPr="00071E10">
        <w:rPr>
          <w:szCs w:val="24"/>
          <w:lang w:val="bg-BG"/>
        </w:rPr>
        <w:t xml:space="preserve"> трябва да води точна и редовна документация и счетоводни отчети, отразяващи изпълнението на проекта, използвайки подходяща електронна система за документация и </w:t>
      </w:r>
      <w:r w:rsidR="000A371C">
        <w:rPr>
          <w:szCs w:val="24"/>
          <w:lang w:val="bg-BG"/>
        </w:rPr>
        <w:t>счетоводно отчитане</w:t>
      </w:r>
      <w:r w:rsidRPr="00071E10">
        <w:rPr>
          <w:szCs w:val="24"/>
          <w:lang w:val="bg-BG"/>
        </w:rPr>
        <w:t xml:space="preserve">. </w:t>
      </w:r>
      <w:r w:rsidR="005A6073">
        <w:rPr>
          <w:szCs w:val="24"/>
          <w:lang w:val="bg-BG"/>
        </w:rPr>
        <w:t xml:space="preserve"> Разходите и плащанията следва да са отразени в </w:t>
      </w:r>
      <w:r w:rsidR="005A6073">
        <w:rPr>
          <w:szCs w:val="24"/>
          <w:lang w:val="bg-BG"/>
        </w:rPr>
        <w:lastRenderedPageBreak/>
        <w:t>счетоводната документация</w:t>
      </w:r>
      <w:r w:rsidR="00F13AA0">
        <w:rPr>
          <w:szCs w:val="24"/>
          <w:lang w:val="bg-BG"/>
        </w:rPr>
        <w:t xml:space="preserve"> на бенефициента чрез отделни счетоводни аналитични сметки или в отделна счетоводна система. </w:t>
      </w:r>
    </w:p>
    <w:p w14:paraId="1A924215" w14:textId="784BDA89" w:rsidR="00862198" w:rsidRPr="00071E10" w:rsidRDefault="00F13AA0" w:rsidP="007B19A0">
      <w:pPr>
        <w:pStyle w:val="NumPar2"/>
        <w:numPr>
          <w:ilvl w:val="0"/>
          <w:numId w:val="0"/>
        </w:numPr>
        <w:spacing w:after="120"/>
        <w:ind w:left="709" w:hanging="709"/>
        <w:rPr>
          <w:szCs w:val="24"/>
          <w:lang w:val="bg-BG"/>
        </w:rPr>
      </w:pPr>
      <w:r>
        <w:rPr>
          <w:szCs w:val="24"/>
          <w:lang w:val="bg-BG"/>
        </w:rPr>
        <w:t xml:space="preserve">14.2. </w:t>
      </w:r>
      <w:r w:rsidR="00EA704D">
        <w:rPr>
          <w:szCs w:val="24"/>
          <w:lang w:val="bg-BG"/>
        </w:rPr>
        <w:t xml:space="preserve">  </w:t>
      </w:r>
      <w:r w:rsidR="00862198" w:rsidRPr="00071E10">
        <w:rPr>
          <w:szCs w:val="24"/>
          <w:lang w:val="bg-BG"/>
        </w:rPr>
        <w:t>Счетоводните отчети</w:t>
      </w:r>
      <w:r>
        <w:rPr>
          <w:szCs w:val="24"/>
          <w:lang w:val="bg-BG"/>
        </w:rPr>
        <w:t>,</w:t>
      </w:r>
      <w:r w:rsidR="00862198" w:rsidRPr="00071E10">
        <w:rPr>
          <w:szCs w:val="24"/>
          <w:lang w:val="bg-BG"/>
        </w:rPr>
        <w:t xml:space="preserve"> разходите</w:t>
      </w:r>
      <w:r>
        <w:rPr>
          <w:szCs w:val="24"/>
          <w:lang w:val="bg-BG"/>
        </w:rPr>
        <w:t xml:space="preserve"> и плащанията</w:t>
      </w:r>
      <w:r w:rsidR="00862198" w:rsidRPr="00071E10">
        <w:rPr>
          <w:szCs w:val="24"/>
          <w:lang w:val="bg-BG"/>
        </w:rPr>
        <w:t xml:space="preserve">, свързани с проекта, трябва да подлежат на ясно идентифициране и проверка. </w:t>
      </w:r>
    </w:p>
    <w:p w14:paraId="77FDEB87" w14:textId="07B130D0" w:rsidR="00862198" w:rsidRPr="00443828" w:rsidRDefault="00862198" w:rsidP="007B19A0">
      <w:pPr>
        <w:pStyle w:val="NumPar2"/>
        <w:numPr>
          <w:ilvl w:val="0"/>
          <w:numId w:val="0"/>
        </w:numPr>
        <w:spacing w:after="120"/>
        <w:ind w:left="709" w:hanging="709"/>
        <w:rPr>
          <w:szCs w:val="24"/>
          <w:lang w:val="bg-BG"/>
        </w:rPr>
      </w:pPr>
      <w:r w:rsidRPr="00071E10">
        <w:rPr>
          <w:szCs w:val="24"/>
          <w:lang w:val="bg-BG"/>
        </w:rPr>
        <w:t>14.</w:t>
      </w:r>
      <w:r w:rsidR="00EA704D">
        <w:rPr>
          <w:szCs w:val="24"/>
          <w:lang w:val="bg-BG"/>
        </w:rPr>
        <w:t>3</w:t>
      </w:r>
      <w:r w:rsidRPr="00071E10">
        <w:rPr>
          <w:szCs w:val="24"/>
          <w:lang w:val="bg-BG"/>
        </w:rPr>
        <w:t>.</w:t>
      </w:r>
      <w:r w:rsidRPr="00071E10">
        <w:rPr>
          <w:szCs w:val="24"/>
          <w:lang w:val="bg-BG"/>
        </w:rPr>
        <w:tab/>
      </w:r>
      <w:r w:rsidR="00275C19" w:rsidRPr="00071E10">
        <w:rPr>
          <w:szCs w:val="24"/>
          <w:lang w:val="bg-BG"/>
        </w:rPr>
        <w:t xml:space="preserve">В случаите, когато </w:t>
      </w:r>
      <w:r w:rsidR="00275C19" w:rsidRPr="00A25C98">
        <w:rPr>
          <w:szCs w:val="24"/>
          <w:lang w:val="bg-BG"/>
        </w:rPr>
        <w:t xml:space="preserve">избраната схема на плащане включва авансово плащане, </w:t>
      </w:r>
      <w:r w:rsidR="008A5A3C">
        <w:rPr>
          <w:szCs w:val="24"/>
          <w:lang w:val="bg-BG"/>
        </w:rPr>
        <w:t>Бенефициентът</w:t>
      </w:r>
      <w:r w:rsidR="008A5A3C" w:rsidRPr="00A25C98">
        <w:rPr>
          <w:szCs w:val="24"/>
          <w:lang w:val="bg-BG"/>
        </w:rPr>
        <w:t xml:space="preserve"> </w:t>
      </w:r>
      <w:r w:rsidR="00275C19" w:rsidRPr="00A25C98">
        <w:rPr>
          <w:szCs w:val="24"/>
          <w:lang w:val="bg-BG"/>
        </w:rPr>
        <w:t xml:space="preserve">се задължава генерираните лихви по </w:t>
      </w:r>
      <w:r w:rsidR="00C04B51" w:rsidRPr="00071E10">
        <w:rPr>
          <w:szCs w:val="24"/>
          <w:lang w:val="bg-BG"/>
        </w:rPr>
        <w:t>банковата му сметка</w:t>
      </w:r>
      <w:r w:rsidR="00275C19" w:rsidRPr="00071E10">
        <w:rPr>
          <w:szCs w:val="24"/>
          <w:lang w:val="bg-BG"/>
        </w:rPr>
        <w:t xml:space="preserve"> да бъдат пр</w:t>
      </w:r>
      <w:r w:rsidR="00C04B51" w:rsidRPr="00071E10">
        <w:rPr>
          <w:szCs w:val="24"/>
          <w:lang w:val="bg-BG"/>
        </w:rPr>
        <w:t>оследими и доказани, както и</w:t>
      </w:r>
      <w:r w:rsidR="00275C19" w:rsidRPr="00071E10">
        <w:rPr>
          <w:szCs w:val="24"/>
          <w:lang w:val="bg-BG"/>
        </w:rPr>
        <w:t xml:space="preserve"> информацията по банковата сметка </w:t>
      </w:r>
      <w:r w:rsidR="00C04B51" w:rsidRPr="00071E10">
        <w:rPr>
          <w:szCs w:val="24"/>
          <w:lang w:val="bg-BG"/>
        </w:rPr>
        <w:t>да</w:t>
      </w:r>
      <w:r w:rsidR="00275C19" w:rsidRPr="00071E10">
        <w:rPr>
          <w:szCs w:val="24"/>
          <w:lang w:val="bg-BG"/>
        </w:rPr>
        <w:t xml:space="preserve"> позволи лесното идентифициране и проследяване на разходите до и в счетоводните му системи. Счетоводните отчети трябва да съдържат данни за натрупаните лихв</w:t>
      </w:r>
      <w:r w:rsidR="00F24CD1">
        <w:rPr>
          <w:szCs w:val="24"/>
          <w:lang w:val="bg-BG"/>
        </w:rPr>
        <w:t>и</w:t>
      </w:r>
      <w:r w:rsidR="003A2B34">
        <w:rPr>
          <w:szCs w:val="24"/>
          <w:lang w:val="bg-BG"/>
        </w:rPr>
        <w:t xml:space="preserve"> </w:t>
      </w:r>
      <w:r w:rsidR="00275C19" w:rsidRPr="00071E10">
        <w:rPr>
          <w:szCs w:val="24"/>
          <w:lang w:val="bg-BG"/>
        </w:rPr>
        <w:t xml:space="preserve">и върху средствата, изплатени от </w:t>
      </w:r>
      <w:r w:rsidR="00DE3ACA">
        <w:rPr>
          <w:szCs w:val="24"/>
          <w:lang w:val="bg-BG"/>
        </w:rPr>
        <w:t>МЗ</w:t>
      </w:r>
      <w:r w:rsidR="00275C19" w:rsidRPr="000425AE">
        <w:rPr>
          <w:szCs w:val="24"/>
          <w:lang w:val="bg-BG"/>
        </w:rPr>
        <w:t>.</w:t>
      </w:r>
    </w:p>
    <w:p w14:paraId="63419A52" w14:textId="33AA5FE6" w:rsidR="00862198" w:rsidRPr="00071E10" w:rsidRDefault="00862198" w:rsidP="007B19A0">
      <w:pPr>
        <w:pStyle w:val="Text2"/>
        <w:spacing w:after="120"/>
        <w:ind w:left="709" w:hanging="709"/>
        <w:rPr>
          <w:szCs w:val="24"/>
          <w:lang w:val="bg-BG"/>
        </w:rPr>
      </w:pPr>
      <w:r w:rsidRPr="00071E10">
        <w:rPr>
          <w:szCs w:val="24"/>
          <w:lang w:val="bg-BG"/>
        </w:rPr>
        <w:t>14.</w:t>
      </w:r>
      <w:r w:rsidR="00EA704D">
        <w:rPr>
          <w:szCs w:val="24"/>
          <w:lang w:val="bg-BG"/>
        </w:rPr>
        <w:t>4</w:t>
      </w:r>
      <w:r w:rsidRPr="00071E10">
        <w:rPr>
          <w:szCs w:val="24"/>
          <w:lang w:val="bg-BG"/>
        </w:rPr>
        <w:t xml:space="preserve">. </w:t>
      </w:r>
      <w:r w:rsidRPr="00071E10">
        <w:rPr>
          <w:szCs w:val="24"/>
          <w:lang w:val="bg-BG"/>
        </w:rPr>
        <w:tab/>
      </w:r>
      <w:r w:rsidR="00B005D3" w:rsidRPr="00071E10">
        <w:rPr>
          <w:szCs w:val="24"/>
          <w:lang w:val="bg-BG"/>
        </w:rPr>
        <w:t>Бенефициентът</w:t>
      </w:r>
      <w:r w:rsidRPr="00071E10">
        <w:rPr>
          <w:szCs w:val="24"/>
          <w:lang w:val="bg-BG"/>
        </w:rPr>
        <w:t xml:space="preserve"> трябва да гарантира, че данните, посочени в </w:t>
      </w:r>
      <w:r w:rsidR="00B46B3A" w:rsidRPr="00071E10">
        <w:rPr>
          <w:szCs w:val="24"/>
          <w:lang w:val="bg-BG"/>
        </w:rPr>
        <w:t xml:space="preserve">отчетите </w:t>
      </w:r>
      <w:r w:rsidRPr="00071E10">
        <w:rPr>
          <w:szCs w:val="24"/>
          <w:lang w:val="bg-BG"/>
        </w:rPr>
        <w:t xml:space="preserve">(междинни и </w:t>
      </w:r>
      <w:r w:rsidR="00613C2A" w:rsidRPr="00071E10">
        <w:rPr>
          <w:szCs w:val="24"/>
          <w:lang w:val="bg-BG"/>
        </w:rPr>
        <w:t>окончателен</w:t>
      </w:r>
      <w:r w:rsidRPr="00071E10">
        <w:rPr>
          <w:szCs w:val="24"/>
          <w:lang w:val="bg-BG"/>
        </w:rPr>
        <w:t>), предвидени в член 2</w:t>
      </w:r>
      <w:r w:rsidR="00024D9E" w:rsidRPr="00A459ED">
        <w:rPr>
          <w:szCs w:val="24"/>
          <w:lang w:val="bg-BG"/>
        </w:rPr>
        <w:t xml:space="preserve"> </w:t>
      </w:r>
      <w:r w:rsidR="00024D9E" w:rsidRPr="00071E10">
        <w:rPr>
          <w:szCs w:val="24"/>
          <w:lang w:val="bg-BG"/>
        </w:rPr>
        <w:t xml:space="preserve">от настоящите </w:t>
      </w:r>
      <w:r w:rsidR="00EC1DD6" w:rsidRPr="00071E10">
        <w:rPr>
          <w:szCs w:val="24"/>
          <w:lang w:val="bg-BG"/>
        </w:rPr>
        <w:t>общи</w:t>
      </w:r>
      <w:r w:rsidR="00024D9E" w:rsidRPr="00071E10">
        <w:rPr>
          <w:szCs w:val="24"/>
          <w:lang w:val="bg-BG"/>
        </w:rPr>
        <w:t xml:space="preserve"> условия</w:t>
      </w:r>
      <w:r w:rsidRPr="00071E10">
        <w:rPr>
          <w:szCs w:val="24"/>
          <w:lang w:val="bg-BG"/>
        </w:rPr>
        <w:t>, отговарят на тези в счетоводната система и документация и са налични до изтичане на сроковете за съхранение на документацията.</w:t>
      </w:r>
    </w:p>
    <w:p w14:paraId="66CA146D" w14:textId="2A2DC735" w:rsidR="00862198" w:rsidRPr="00071E10" w:rsidRDefault="00862198" w:rsidP="007B19A0">
      <w:pPr>
        <w:pStyle w:val="NumPar2"/>
        <w:numPr>
          <w:ilvl w:val="0"/>
          <w:numId w:val="0"/>
        </w:numPr>
        <w:spacing w:after="120"/>
        <w:ind w:left="709" w:hanging="709"/>
        <w:rPr>
          <w:szCs w:val="24"/>
          <w:lang w:val="bg-BG"/>
        </w:rPr>
      </w:pPr>
      <w:bookmarkStart w:id="87" w:name="_Ref43882704"/>
      <w:r w:rsidRPr="00071E10">
        <w:rPr>
          <w:color w:val="000000"/>
          <w:szCs w:val="24"/>
          <w:lang w:val="bg-BG"/>
        </w:rPr>
        <w:t>14.</w:t>
      </w:r>
      <w:r w:rsidR="002E10CB">
        <w:rPr>
          <w:color w:val="000000"/>
          <w:szCs w:val="24"/>
          <w:lang w:val="en-US"/>
        </w:rPr>
        <w:t>5</w:t>
      </w:r>
      <w:r w:rsidRPr="00071E10">
        <w:rPr>
          <w:color w:val="000000"/>
          <w:szCs w:val="24"/>
          <w:lang w:val="bg-BG"/>
        </w:rPr>
        <w:t xml:space="preserve">. </w:t>
      </w:r>
      <w:r w:rsidRPr="00071E10">
        <w:rPr>
          <w:color w:val="000000"/>
          <w:szCs w:val="24"/>
          <w:lang w:val="bg-BG"/>
        </w:rPr>
        <w:tab/>
      </w:r>
      <w:r w:rsidR="00B005D3" w:rsidRPr="00071E10">
        <w:rPr>
          <w:szCs w:val="24"/>
          <w:lang w:val="bg-BG"/>
        </w:rPr>
        <w:t>Бенефициентът</w:t>
      </w:r>
      <w:r w:rsidRPr="00071E10">
        <w:rPr>
          <w:color w:val="000000"/>
          <w:szCs w:val="24"/>
          <w:lang w:val="bg-BG"/>
        </w:rPr>
        <w:t xml:space="preserve"> е длъжен да допуска </w:t>
      </w:r>
      <w:r w:rsidR="00DE3ACA">
        <w:rPr>
          <w:color w:val="000000"/>
          <w:szCs w:val="24"/>
          <w:lang w:val="bg-BG"/>
        </w:rPr>
        <w:t xml:space="preserve">МЗ, </w:t>
      </w:r>
      <w:r w:rsidR="002F3A67" w:rsidRPr="002F3A67">
        <w:rPr>
          <w:color w:val="000000"/>
          <w:szCs w:val="24"/>
          <w:lang w:val="bg-BG"/>
        </w:rPr>
        <w:t>УО</w:t>
      </w:r>
      <w:r w:rsidRPr="00443828">
        <w:rPr>
          <w:color w:val="000000"/>
          <w:szCs w:val="24"/>
          <w:lang w:val="bg-BG"/>
        </w:rPr>
        <w:t>, националните одитни органи, Европейската комисия, Европейската служба за борба с измамите, Европейската сметна палата</w:t>
      </w:r>
      <w:r w:rsidR="00216FE5">
        <w:rPr>
          <w:color w:val="000000"/>
          <w:szCs w:val="24"/>
          <w:lang w:val="en-US"/>
        </w:rPr>
        <w:t xml:space="preserve">, </w:t>
      </w:r>
      <w:r w:rsidR="00216FE5">
        <w:rPr>
          <w:color w:val="000000"/>
          <w:szCs w:val="24"/>
          <w:lang w:val="bg-BG"/>
        </w:rPr>
        <w:t>Европейската прокуратура</w:t>
      </w:r>
      <w:r w:rsidRPr="00443828">
        <w:rPr>
          <w:color w:val="000000"/>
          <w:szCs w:val="24"/>
          <w:lang w:val="bg-BG"/>
        </w:rPr>
        <w:t xml:space="preserve"> </w:t>
      </w:r>
      <w:r w:rsidRPr="00071E10">
        <w:rPr>
          <w:snapToGrid w:val="0"/>
          <w:szCs w:val="24"/>
          <w:lang w:val="bg-BG" w:eastAsia="en-US"/>
        </w:rPr>
        <w:t xml:space="preserve">и външни одитори </w:t>
      </w:r>
      <w:r w:rsidRPr="00071E10">
        <w:rPr>
          <w:color w:val="000000"/>
          <w:szCs w:val="24"/>
          <w:lang w:val="bg-BG"/>
        </w:rPr>
        <w:t>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w:t>
      </w:r>
      <w:r w:rsidRPr="00071E10">
        <w:rPr>
          <w:snapToGrid w:val="0"/>
          <w:szCs w:val="24"/>
          <w:lang w:val="bg-BG" w:eastAsia="en-US"/>
        </w:rPr>
        <w:t xml:space="preserve">. </w:t>
      </w:r>
      <w:r w:rsidR="00D00CFB" w:rsidRPr="00071E10">
        <w:rPr>
          <w:snapToGrid w:val="0"/>
          <w:szCs w:val="24"/>
          <w:lang w:val="bg-BG" w:eastAsia="en-US"/>
        </w:rPr>
        <w:t xml:space="preserve">Бенефициентът е длъжен да осигури наличността на документите в съответствие с изискванията на чл. </w:t>
      </w:r>
      <w:r w:rsidR="00C3459F">
        <w:rPr>
          <w:snapToGrid w:val="0"/>
          <w:szCs w:val="24"/>
          <w:lang w:val="bg-BG" w:eastAsia="en-US"/>
        </w:rPr>
        <w:t xml:space="preserve">82 </w:t>
      </w:r>
      <w:r w:rsidR="00D00CFB" w:rsidRPr="00071E10">
        <w:rPr>
          <w:snapToGrid w:val="0"/>
          <w:szCs w:val="24"/>
          <w:lang w:val="bg-BG" w:eastAsia="en-US"/>
        </w:rPr>
        <w:t xml:space="preserve">от Регламент </w:t>
      </w:r>
      <w:r w:rsidR="00024D9E" w:rsidRPr="00071E10">
        <w:rPr>
          <w:snapToGrid w:val="0"/>
          <w:szCs w:val="24"/>
          <w:lang w:val="bg-BG" w:eastAsia="en-US"/>
        </w:rPr>
        <w:t xml:space="preserve">(ЕС) </w:t>
      </w:r>
      <w:r w:rsidR="00D00CFB" w:rsidRPr="00071E10">
        <w:rPr>
          <w:snapToGrid w:val="0"/>
          <w:szCs w:val="24"/>
          <w:lang w:val="bg-BG" w:eastAsia="en-US"/>
        </w:rPr>
        <w:t xml:space="preserve">№ </w:t>
      </w:r>
      <w:bookmarkEnd w:id="87"/>
      <w:r w:rsidR="00C3459F">
        <w:rPr>
          <w:snapToGrid w:val="0"/>
          <w:szCs w:val="24"/>
          <w:lang w:val="bg-BG" w:eastAsia="en-US"/>
        </w:rPr>
        <w:t>2021/1060</w:t>
      </w:r>
      <w:r w:rsidR="00F4211E">
        <w:rPr>
          <w:snapToGrid w:val="0"/>
          <w:szCs w:val="24"/>
          <w:lang w:val="bg-BG" w:eastAsia="en-US"/>
        </w:rPr>
        <w:t>.</w:t>
      </w:r>
    </w:p>
    <w:p w14:paraId="202FC709" w14:textId="273D4C1E" w:rsidR="00862198" w:rsidRPr="00443828" w:rsidRDefault="00830662" w:rsidP="007B19A0">
      <w:pPr>
        <w:pStyle w:val="NumPar2"/>
        <w:numPr>
          <w:ilvl w:val="0"/>
          <w:numId w:val="0"/>
        </w:numPr>
        <w:spacing w:after="120"/>
        <w:ind w:left="709" w:hanging="709"/>
        <w:rPr>
          <w:color w:val="000000"/>
          <w:szCs w:val="24"/>
          <w:lang w:val="bg-BG"/>
        </w:rPr>
      </w:pPr>
      <w:r w:rsidRPr="00071E10">
        <w:rPr>
          <w:color w:val="000000"/>
          <w:szCs w:val="24"/>
          <w:lang w:val="bg-BG"/>
        </w:rPr>
        <w:t>14.</w:t>
      </w:r>
      <w:r w:rsidR="002E10CB">
        <w:rPr>
          <w:color w:val="000000"/>
          <w:szCs w:val="24"/>
          <w:lang w:val="en-US"/>
        </w:rPr>
        <w:t>6</w:t>
      </w:r>
      <w:r w:rsidRPr="00071E10">
        <w:rPr>
          <w:color w:val="000000"/>
          <w:szCs w:val="24"/>
          <w:lang w:val="bg-BG"/>
        </w:rPr>
        <w:t xml:space="preserve">. </w:t>
      </w:r>
      <w:r w:rsidRPr="00071E10">
        <w:rPr>
          <w:color w:val="000000"/>
          <w:szCs w:val="24"/>
          <w:lang w:val="bg-BG"/>
        </w:rPr>
        <w:tab/>
      </w:r>
      <w:r w:rsidR="00862198" w:rsidRPr="00071E10">
        <w:rPr>
          <w:color w:val="000000"/>
          <w:szCs w:val="24"/>
          <w:lang w:val="bg-BG"/>
        </w:rPr>
        <w:t xml:space="preserve">За тази цел </w:t>
      </w:r>
      <w:r w:rsidR="00B005D3" w:rsidRPr="00071E10">
        <w:rPr>
          <w:color w:val="000000"/>
          <w:szCs w:val="24"/>
          <w:lang w:val="bg-BG"/>
        </w:rPr>
        <w:t>Бенефициентът</w:t>
      </w:r>
      <w:r w:rsidR="00862198" w:rsidRPr="00071E10">
        <w:rPr>
          <w:color w:val="000000"/>
          <w:szCs w:val="24"/>
          <w:lang w:val="bg-BG"/>
        </w:rPr>
        <w:t xml:space="preserve"> се задължава да предостави на служителите или представителите на </w:t>
      </w:r>
      <w:r w:rsidR="00DE3ACA">
        <w:rPr>
          <w:color w:val="000000"/>
          <w:szCs w:val="24"/>
          <w:lang w:val="bg-BG"/>
        </w:rPr>
        <w:t xml:space="preserve">МЗ, </w:t>
      </w:r>
      <w:r w:rsidR="00584F9E" w:rsidRPr="00584F9E">
        <w:rPr>
          <w:color w:val="000000"/>
          <w:szCs w:val="24"/>
          <w:lang w:val="bg-BG"/>
        </w:rPr>
        <w:t>УО</w:t>
      </w:r>
      <w:r w:rsidR="00862198" w:rsidRPr="00584F9E">
        <w:rPr>
          <w:color w:val="000000"/>
          <w:szCs w:val="24"/>
          <w:lang w:val="bg-BG"/>
        </w:rPr>
        <w:t>, националните одитни органи, Европейската комисия, Европейската служба за борба с измамите</w:t>
      </w:r>
      <w:r w:rsidR="0064409B">
        <w:rPr>
          <w:color w:val="000000"/>
          <w:szCs w:val="24"/>
          <w:lang w:val="en-US"/>
        </w:rPr>
        <w:t>,</w:t>
      </w:r>
      <w:r w:rsidR="0032406F">
        <w:rPr>
          <w:color w:val="000000"/>
          <w:szCs w:val="24"/>
          <w:lang w:val="bg-BG"/>
        </w:rPr>
        <w:t xml:space="preserve"> </w:t>
      </w:r>
      <w:r w:rsidR="00862198" w:rsidRPr="00443828">
        <w:rPr>
          <w:color w:val="000000"/>
          <w:szCs w:val="24"/>
          <w:lang w:val="bg-BG"/>
        </w:rPr>
        <w:t>Европейската сметна пал</w:t>
      </w:r>
      <w:r w:rsidR="00975C57">
        <w:rPr>
          <w:color w:val="000000"/>
          <w:szCs w:val="24"/>
          <w:lang w:val="bg-BG"/>
        </w:rPr>
        <w:t>ата,</w:t>
      </w:r>
      <w:r w:rsidR="0064409B">
        <w:rPr>
          <w:color w:val="000000"/>
          <w:szCs w:val="24"/>
          <w:lang w:val="en-US"/>
        </w:rPr>
        <w:t xml:space="preserve">  </w:t>
      </w:r>
      <w:r w:rsidR="0064409B">
        <w:rPr>
          <w:color w:val="000000"/>
          <w:szCs w:val="24"/>
          <w:lang w:val="bg-BG"/>
        </w:rPr>
        <w:t>Европейската прокуратура</w:t>
      </w:r>
      <w:r w:rsidR="0064409B">
        <w:rPr>
          <w:color w:val="000000"/>
          <w:szCs w:val="24"/>
          <w:lang w:val="en-US"/>
        </w:rPr>
        <w:t>,</w:t>
      </w:r>
      <w:r w:rsidR="00975C57">
        <w:rPr>
          <w:color w:val="000000"/>
          <w:szCs w:val="24"/>
          <w:lang w:val="bg-BG"/>
        </w:rPr>
        <w:t xml:space="preserve"> както и на външни одитори </w:t>
      </w:r>
      <w:r w:rsidR="00862198" w:rsidRPr="00443828">
        <w:rPr>
          <w:color w:val="000000"/>
          <w:szCs w:val="24"/>
          <w:lang w:val="bg-BG"/>
        </w:rPr>
        <w:t>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w:t>
      </w:r>
      <w:r w:rsidR="00862198" w:rsidRPr="00071E10">
        <w:rPr>
          <w:color w:val="000000"/>
          <w:szCs w:val="24"/>
          <w:lang w:val="bg-BG"/>
        </w:rPr>
        <w:t>екта, както и да направи всичко необходимо, за да улесни работата им. Достъпът, предоставен на служителите или представителите на</w:t>
      </w:r>
      <w:r w:rsidR="00083AF5">
        <w:rPr>
          <w:color w:val="000000"/>
          <w:szCs w:val="24"/>
          <w:lang w:val="bg-BG"/>
        </w:rPr>
        <w:t xml:space="preserve"> МЗ,</w:t>
      </w:r>
      <w:r w:rsidR="00862198" w:rsidRPr="00071E10">
        <w:rPr>
          <w:color w:val="000000"/>
          <w:szCs w:val="24"/>
          <w:lang w:val="bg-BG"/>
        </w:rPr>
        <w:t xml:space="preserve"> </w:t>
      </w:r>
      <w:r w:rsidR="00584F9E" w:rsidRPr="00584F9E">
        <w:rPr>
          <w:color w:val="000000"/>
          <w:szCs w:val="24"/>
          <w:lang w:val="bg-BG"/>
        </w:rPr>
        <w:t>УО</w:t>
      </w:r>
      <w:r w:rsidR="00862198" w:rsidRPr="00584F9E">
        <w:rPr>
          <w:color w:val="000000"/>
          <w:szCs w:val="24"/>
          <w:lang w:val="bg-BG"/>
        </w:rPr>
        <w:t>, националните одитни органи, Европейската комисия, Европейската служба за борба с изм</w:t>
      </w:r>
      <w:r w:rsidR="00862198" w:rsidRPr="00443828">
        <w:rPr>
          <w:color w:val="000000"/>
          <w:szCs w:val="24"/>
          <w:lang w:val="bg-BG"/>
        </w:rPr>
        <w:t>амите, Европейската сметна палата</w:t>
      </w:r>
      <w:r w:rsidR="0064409B">
        <w:rPr>
          <w:color w:val="000000"/>
          <w:szCs w:val="24"/>
          <w:lang w:val="bg-BG"/>
        </w:rPr>
        <w:t>, Европейската прокуратура</w:t>
      </w:r>
      <w:r w:rsidR="00862198" w:rsidRPr="00443828">
        <w:rPr>
          <w:color w:val="000000"/>
          <w:szCs w:val="24"/>
          <w:lang w:val="bg-BG"/>
        </w:rPr>
        <w:t xml:space="preserve"> и външните одитори трябва да бъде поверителен спрямо трети страни без </w:t>
      </w:r>
      <w:r w:rsidR="00F33AC4" w:rsidRPr="00071E10">
        <w:rPr>
          <w:color w:val="000000"/>
          <w:szCs w:val="24"/>
          <w:lang w:val="bg-BG"/>
        </w:rPr>
        <w:t xml:space="preserve">това да е в </w:t>
      </w:r>
      <w:r w:rsidR="00862198" w:rsidRPr="00071E10">
        <w:rPr>
          <w:color w:val="000000"/>
          <w:szCs w:val="24"/>
          <w:lang w:val="bg-BG"/>
        </w:rPr>
        <w:t xml:space="preserve">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w:t>
      </w:r>
      <w:r w:rsidR="00B005D3" w:rsidRPr="00071E10">
        <w:rPr>
          <w:color w:val="000000"/>
          <w:szCs w:val="24"/>
          <w:lang w:val="bg-BG"/>
        </w:rPr>
        <w:t>Бенефициентът</w:t>
      </w:r>
      <w:r w:rsidR="00862198" w:rsidRPr="00071E10">
        <w:rPr>
          <w:color w:val="000000"/>
          <w:szCs w:val="24"/>
          <w:lang w:val="bg-BG"/>
        </w:rPr>
        <w:t xml:space="preserve"> следва да уведоми </w:t>
      </w:r>
      <w:r w:rsidR="00FB3541">
        <w:rPr>
          <w:color w:val="000000"/>
          <w:szCs w:val="24"/>
          <w:lang w:val="bg-BG"/>
        </w:rPr>
        <w:t xml:space="preserve">МЗ </w:t>
      </w:r>
      <w:r w:rsidR="00862198" w:rsidRPr="00584F9E">
        <w:rPr>
          <w:color w:val="000000"/>
          <w:szCs w:val="24"/>
          <w:lang w:val="bg-BG"/>
        </w:rPr>
        <w:t>за точното им местонахождение.</w:t>
      </w:r>
    </w:p>
    <w:p w14:paraId="63F36C93" w14:textId="759DE3BA" w:rsidR="00862198" w:rsidRPr="00071E10" w:rsidRDefault="00862198" w:rsidP="007B19A0">
      <w:pPr>
        <w:pStyle w:val="Text1"/>
        <w:keepLines/>
        <w:spacing w:after="120"/>
        <w:ind w:left="709" w:hanging="709"/>
        <w:rPr>
          <w:szCs w:val="24"/>
          <w:lang w:val="bg-BG"/>
        </w:rPr>
      </w:pPr>
      <w:r w:rsidRPr="00443828">
        <w:rPr>
          <w:snapToGrid w:val="0"/>
          <w:szCs w:val="24"/>
          <w:lang w:val="bg-BG" w:eastAsia="en-US"/>
        </w:rPr>
        <w:t>14.</w:t>
      </w:r>
      <w:r w:rsidR="002E10CB">
        <w:rPr>
          <w:snapToGrid w:val="0"/>
          <w:szCs w:val="24"/>
          <w:lang w:val="en-US" w:eastAsia="en-US"/>
        </w:rPr>
        <w:t>7</w:t>
      </w:r>
      <w:r w:rsidRPr="00071E10">
        <w:rPr>
          <w:snapToGrid w:val="0"/>
          <w:szCs w:val="24"/>
          <w:lang w:val="bg-BG" w:eastAsia="en-US"/>
        </w:rPr>
        <w:t xml:space="preserve">. </w:t>
      </w:r>
      <w:r w:rsidRPr="00071E10">
        <w:rPr>
          <w:snapToGrid w:val="0"/>
          <w:szCs w:val="24"/>
          <w:lang w:val="bg-BG" w:eastAsia="en-US"/>
        </w:rPr>
        <w:tab/>
      </w:r>
      <w:r w:rsidR="00B005D3" w:rsidRPr="00071E10">
        <w:rPr>
          <w:szCs w:val="24"/>
          <w:lang w:val="bg-BG"/>
        </w:rPr>
        <w:t>Бенефициентът</w:t>
      </w:r>
      <w:r w:rsidRPr="00071E10">
        <w:rPr>
          <w:snapToGrid w:val="0"/>
          <w:szCs w:val="24"/>
          <w:lang w:val="bg-BG" w:eastAsia="en-US"/>
        </w:rPr>
        <w:t xml:space="preserve"> гарантира, че правата на </w:t>
      </w:r>
      <w:r w:rsidR="00083AF5">
        <w:rPr>
          <w:snapToGrid w:val="0"/>
          <w:szCs w:val="24"/>
          <w:lang w:val="bg-BG" w:eastAsia="en-US"/>
        </w:rPr>
        <w:t xml:space="preserve">МЗ, </w:t>
      </w:r>
      <w:r w:rsidR="00584F9E" w:rsidRPr="00584F9E">
        <w:rPr>
          <w:snapToGrid w:val="0"/>
          <w:szCs w:val="24"/>
          <w:lang w:val="bg-BG" w:eastAsia="en-US"/>
        </w:rPr>
        <w:t>УО</w:t>
      </w:r>
      <w:r w:rsidRPr="00443828">
        <w:rPr>
          <w:color w:val="000000"/>
          <w:szCs w:val="24"/>
          <w:lang w:val="bg-BG"/>
        </w:rPr>
        <w:t>, националните одитни органи, Европейската комисия, Европейската служба</w:t>
      </w:r>
      <w:r w:rsidRPr="00071E10">
        <w:rPr>
          <w:color w:val="000000"/>
          <w:szCs w:val="24"/>
          <w:lang w:val="bg-BG"/>
        </w:rPr>
        <w:t xml:space="preserve"> за борба с измамите, Европейската сметна палата</w:t>
      </w:r>
      <w:r w:rsidR="0064409B">
        <w:rPr>
          <w:color w:val="000000"/>
          <w:szCs w:val="24"/>
          <w:lang w:val="bg-BG"/>
        </w:rPr>
        <w:t>, Европейската прокуратура</w:t>
      </w:r>
      <w:r w:rsidRPr="00071E10">
        <w:rPr>
          <w:color w:val="000000"/>
          <w:szCs w:val="24"/>
          <w:lang w:val="bg-BG"/>
        </w:rPr>
        <w:t xml:space="preserve"> и </w:t>
      </w:r>
      <w:r w:rsidRPr="00071E10">
        <w:rPr>
          <w:snapToGrid w:val="0"/>
          <w:szCs w:val="24"/>
          <w:lang w:val="bg-BG" w:eastAsia="en-US"/>
        </w:rPr>
        <w:t xml:space="preserve">външните одитори да извършват одити, проверки и проучвания, ще се </w:t>
      </w:r>
      <w:r w:rsidRPr="00071E10">
        <w:rPr>
          <w:color w:val="000000"/>
          <w:szCs w:val="24"/>
          <w:lang w:val="bg-BG"/>
        </w:rPr>
        <w:t>упражняват равноправно, при еднакви условия и в съответствие с еднакви правила и по отношение на неговите партньори и подизпълнители</w:t>
      </w:r>
      <w:r w:rsidRPr="00071E10">
        <w:rPr>
          <w:szCs w:val="24"/>
          <w:lang w:val="bg-BG"/>
        </w:rPr>
        <w:t>.</w:t>
      </w:r>
      <w:r w:rsidR="0064409B">
        <w:rPr>
          <w:szCs w:val="24"/>
          <w:lang w:val="bg-BG"/>
        </w:rPr>
        <w:t xml:space="preserve"> Бенефициентът посочва задължително в договорите си с изпълнители по проекта правото на достъп на </w:t>
      </w:r>
      <w:r w:rsidR="00FB3541">
        <w:rPr>
          <w:szCs w:val="24"/>
          <w:lang w:val="bg-BG"/>
        </w:rPr>
        <w:t xml:space="preserve">МЗ, </w:t>
      </w:r>
      <w:r w:rsidR="0064409B" w:rsidRPr="008F05D6">
        <w:rPr>
          <w:szCs w:val="24"/>
          <w:lang w:val="bg-BG"/>
        </w:rPr>
        <w:t>УО, националните одитни органи, Европейската комисия, Европейската служба за борба с измамите, Европейската сметна палата, Европейската прокуратура и външни</w:t>
      </w:r>
      <w:r w:rsidR="0064409B">
        <w:rPr>
          <w:szCs w:val="24"/>
          <w:lang w:val="bg-BG"/>
        </w:rPr>
        <w:t xml:space="preserve"> </w:t>
      </w:r>
      <w:r w:rsidR="0064409B" w:rsidRPr="008F05D6">
        <w:rPr>
          <w:szCs w:val="24"/>
          <w:lang w:val="bg-BG"/>
        </w:rPr>
        <w:t>одитори</w:t>
      </w:r>
      <w:r w:rsidR="0064409B">
        <w:rPr>
          <w:szCs w:val="24"/>
          <w:lang w:val="bg-BG"/>
        </w:rPr>
        <w:t>.</w:t>
      </w:r>
      <w:r w:rsidRPr="00071E10">
        <w:rPr>
          <w:szCs w:val="24"/>
          <w:lang w:val="bg-BG"/>
        </w:rPr>
        <w:t xml:space="preserve"> Когато партньор или подизпълнител на </w:t>
      </w:r>
      <w:r w:rsidR="00777C13" w:rsidRPr="00071E10">
        <w:rPr>
          <w:szCs w:val="24"/>
          <w:lang w:val="bg-BG"/>
        </w:rPr>
        <w:t>Бенефициента</w:t>
      </w:r>
      <w:r w:rsidRPr="00071E10">
        <w:rPr>
          <w:szCs w:val="24"/>
          <w:lang w:val="bg-BG"/>
        </w:rPr>
        <w:t xml:space="preserve"> е международна организация, се прилагат споразумения за проверки, сключени между тази организация и Европейската комисия.</w:t>
      </w:r>
    </w:p>
    <w:p w14:paraId="0C99281C" w14:textId="453645B0" w:rsidR="00534B52" w:rsidRPr="00071E10" w:rsidRDefault="00862198" w:rsidP="007B19A0">
      <w:pPr>
        <w:pStyle w:val="Text1"/>
        <w:keepLines/>
        <w:spacing w:after="120"/>
        <w:ind w:left="709" w:hanging="709"/>
        <w:rPr>
          <w:szCs w:val="24"/>
          <w:lang w:val="bg-BG"/>
        </w:rPr>
      </w:pPr>
      <w:r w:rsidRPr="00071E10">
        <w:rPr>
          <w:szCs w:val="24"/>
          <w:lang w:val="bg-BG"/>
        </w:rPr>
        <w:lastRenderedPageBreak/>
        <w:t>14.</w:t>
      </w:r>
      <w:r w:rsidR="002E10CB">
        <w:rPr>
          <w:szCs w:val="24"/>
          <w:lang w:val="en-US"/>
        </w:rPr>
        <w:t>8</w:t>
      </w:r>
      <w:r w:rsidRPr="00071E10">
        <w:rPr>
          <w:szCs w:val="24"/>
          <w:lang w:val="bg-BG"/>
        </w:rPr>
        <w:t xml:space="preserve">. </w:t>
      </w:r>
      <w:r w:rsidRPr="00071E10">
        <w:rPr>
          <w:szCs w:val="24"/>
          <w:lang w:val="bg-BG"/>
        </w:rPr>
        <w:tab/>
      </w:r>
      <w:r w:rsidR="0014543A" w:rsidRPr="00071E10">
        <w:rPr>
          <w:szCs w:val="24"/>
          <w:lang w:val="bg-BG"/>
        </w:rPr>
        <w:t>Цялата документация по проекта се съхранява или под формата на оригинали, или в</w:t>
      </w:r>
      <w:r w:rsidR="00BE131C">
        <w:rPr>
          <w:szCs w:val="24"/>
          <w:lang w:val="bg-BG"/>
        </w:rPr>
        <w:t>ъв</w:t>
      </w:r>
      <w:r w:rsidR="0014543A" w:rsidRPr="00071E10">
        <w:rPr>
          <w:szCs w:val="24"/>
          <w:lang w:val="bg-BG"/>
        </w:rPr>
        <w:t xml:space="preserve"> версии</w:t>
      </w:r>
      <w:r w:rsidR="00BE131C">
        <w:rPr>
          <w:szCs w:val="24"/>
          <w:lang w:val="bg-BG"/>
        </w:rPr>
        <w:t>, заверени с</w:t>
      </w:r>
      <w:r w:rsidR="00C66B4C">
        <w:rPr>
          <w:szCs w:val="24"/>
          <w:lang w:val="bg-BG"/>
        </w:rPr>
        <w:t xml:space="preserve"> </w:t>
      </w:r>
      <w:r w:rsidR="00BE131C">
        <w:rPr>
          <w:szCs w:val="24"/>
          <w:lang w:val="bg-BG"/>
        </w:rPr>
        <w:t>„Вяр</w:t>
      </w:r>
      <w:r w:rsidR="0014543A" w:rsidRPr="00071E10">
        <w:rPr>
          <w:szCs w:val="24"/>
          <w:lang w:val="bg-BG"/>
        </w:rPr>
        <w:t>н</w:t>
      </w:r>
      <w:r w:rsidR="00BE131C">
        <w:rPr>
          <w:szCs w:val="24"/>
          <w:lang w:val="bg-BG"/>
        </w:rPr>
        <w:t>о</w:t>
      </w:r>
      <w:r w:rsidR="0014543A" w:rsidRPr="00071E10">
        <w:rPr>
          <w:szCs w:val="24"/>
          <w:lang w:val="bg-BG"/>
        </w:rPr>
        <w:t xml:space="preserve"> с оригинала</w:t>
      </w:r>
      <w:r w:rsidR="00BE131C">
        <w:rPr>
          <w:szCs w:val="24"/>
          <w:lang w:val="bg-BG"/>
        </w:rPr>
        <w:t>“</w:t>
      </w:r>
      <w:r w:rsidR="0014543A" w:rsidRPr="00071E10">
        <w:rPr>
          <w:szCs w:val="24"/>
          <w:lang w:val="bg-BG"/>
        </w:rPr>
        <w:t>, на общоприети носители на данни. Съхранението се извършва в съответствие с изискванията на Закона за счетоводството</w:t>
      </w:r>
      <w:r w:rsidR="00BE131C">
        <w:rPr>
          <w:szCs w:val="24"/>
          <w:lang w:val="bg-BG"/>
        </w:rPr>
        <w:t>,</w:t>
      </w:r>
      <w:r w:rsidR="0014543A" w:rsidRPr="00071E10">
        <w:rPr>
          <w:szCs w:val="24"/>
          <w:lang w:val="bg-BG"/>
        </w:rPr>
        <w:t xml:space="preserve"> като счетоводната система и документация са налични до изтичане на сроковете за съхранение на документацията, указани в чл.</w:t>
      </w:r>
      <w:r w:rsidR="00F850AB">
        <w:rPr>
          <w:szCs w:val="24"/>
          <w:lang w:val="bg-BG"/>
        </w:rPr>
        <w:t xml:space="preserve"> </w:t>
      </w:r>
      <w:r w:rsidR="006E179F">
        <w:rPr>
          <w:szCs w:val="24"/>
          <w:lang w:val="bg-BG"/>
        </w:rPr>
        <w:t>82</w:t>
      </w:r>
      <w:r w:rsidR="0014543A" w:rsidRPr="00071E10">
        <w:rPr>
          <w:szCs w:val="24"/>
          <w:lang w:val="bg-BG"/>
        </w:rPr>
        <w:t xml:space="preserve"> от Регламент (ЕС) № </w:t>
      </w:r>
      <w:r w:rsidR="006E179F">
        <w:rPr>
          <w:szCs w:val="24"/>
          <w:lang w:val="bg-BG"/>
        </w:rPr>
        <w:t>2021/1060</w:t>
      </w:r>
      <w:r w:rsidR="00F4211E">
        <w:rPr>
          <w:szCs w:val="24"/>
          <w:lang w:val="bg-BG"/>
        </w:rPr>
        <w:t>.</w:t>
      </w:r>
    </w:p>
    <w:p w14:paraId="2A1364EF" w14:textId="41A74030" w:rsidR="008D492D" w:rsidRDefault="00A85E78" w:rsidP="007B19A0">
      <w:pPr>
        <w:pStyle w:val="Text1"/>
        <w:keepLines/>
        <w:spacing w:after="120"/>
        <w:ind w:left="709" w:hanging="709"/>
        <w:rPr>
          <w:szCs w:val="24"/>
          <w:lang w:val="bg-BG"/>
        </w:rPr>
      </w:pPr>
      <w:r>
        <w:rPr>
          <w:szCs w:val="24"/>
          <w:lang w:val="bg-BG"/>
        </w:rPr>
        <w:t>1</w:t>
      </w:r>
      <w:r w:rsidR="00891727">
        <w:rPr>
          <w:szCs w:val="24"/>
          <w:lang w:val="bg-BG"/>
        </w:rPr>
        <w:t>4</w:t>
      </w:r>
      <w:r>
        <w:rPr>
          <w:szCs w:val="24"/>
          <w:lang w:val="bg-BG"/>
        </w:rPr>
        <w:t>.</w:t>
      </w:r>
      <w:r w:rsidR="0032406F">
        <w:rPr>
          <w:szCs w:val="24"/>
          <w:lang w:val="bg-BG"/>
        </w:rPr>
        <w:t>8</w:t>
      </w:r>
      <w:r>
        <w:rPr>
          <w:szCs w:val="24"/>
          <w:lang w:val="bg-BG"/>
        </w:rPr>
        <w:t>.</w:t>
      </w:r>
      <w:r w:rsidR="00F8603E">
        <w:rPr>
          <w:szCs w:val="24"/>
          <w:lang w:val="bg-BG"/>
        </w:rPr>
        <w:t>1</w:t>
      </w:r>
      <w:r>
        <w:rPr>
          <w:szCs w:val="24"/>
          <w:lang w:val="bg-BG"/>
        </w:rPr>
        <w:t>.</w:t>
      </w:r>
      <w:r w:rsidR="00E76DD7">
        <w:rPr>
          <w:szCs w:val="24"/>
          <w:lang w:val="bg-BG"/>
        </w:rPr>
        <w:tab/>
      </w:r>
      <w:r w:rsidR="00D46665" w:rsidRPr="00D46665">
        <w:rPr>
          <w:szCs w:val="24"/>
          <w:lang w:val="bg-BG"/>
        </w:rPr>
        <w:t>Когато</w:t>
      </w:r>
      <w:r w:rsidR="009C1410">
        <w:rPr>
          <w:szCs w:val="24"/>
          <w:lang w:val="en-US"/>
        </w:rPr>
        <w:t xml:space="preserve"> </w:t>
      </w:r>
      <w:r w:rsidR="00D46665">
        <w:rPr>
          <w:szCs w:val="24"/>
          <w:lang w:val="bg-BG"/>
        </w:rPr>
        <w:t xml:space="preserve">бенефициенти по </w:t>
      </w:r>
      <w:r w:rsidR="0032406F">
        <w:rPr>
          <w:szCs w:val="24"/>
          <w:lang w:val="bg-BG"/>
        </w:rPr>
        <w:t xml:space="preserve">административен </w:t>
      </w:r>
      <w:r w:rsidR="00D46665">
        <w:rPr>
          <w:szCs w:val="24"/>
          <w:lang w:val="bg-BG"/>
        </w:rPr>
        <w:t>договор за БФП</w:t>
      </w:r>
      <w:r w:rsidR="00D46665" w:rsidRPr="00D46665">
        <w:rPr>
          <w:szCs w:val="24"/>
          <w:lang w:val="bg-BG"/>
        </w:rPr>
        <w:t xml:space="preserve"> осъществяват и икономическа дейност, </w:t>
      </w:r>
      <w:r w:rsidR="009C1410">
        <w:rPr>
          <w:szCs w:val="24"/>
          <w:lang w:val="bg-BG"/>
        </w:rPr>
        <w:t xml:space="preserve">същите следва да </w:t>
      </w:r>
      <w:r w:rsidR="00D46665" w:rsidRPr="00D46665">
        <w:rPr>
          <w:szCs w:val="24"/>
          <w:lang w:val="bg-BG"/>
        </w:rPr>
        <w:t xml:space="preserve">водят аналитична счетоводна отчетност, която еднозначно да разграничава икономическата от неикономическата дейност по отношение на активите, пасивите, приходите и разходите за тях. </w:t>
      </w:r>
      <w:r w:rsidR="009C1410">
        <w:rPr>
          <w:szCs w:val="24"/>
          <w:lang w:val="bg-BG"/>
        </w:rPr>
        <w:t xml:space="preserve">Такива </w:t>
      </w:r>
      <w:r w:rsidR="00D46665" w:rsidRPr="00D46665">
        <w:rPr>
          <w:szCs w:val="24"/>
          <w:lang w:val="bg-BG"/>
        </w:rPr>
        <w:t xml:space="preserve">кандидати </w:t>
      </w:r>
      <w:r w:rsidR="00D46665">
        <w:rPr>
          <w:szCs w:val="24"/>
          <w:lang w:val="bg-BG"/>
        </w:rPr>
        <w:t xml:space="preserve">/ </w:t>
      </w:r>
      <w:r w:rsidR="00D46665" w:rsidRPr="00D46665">
        <w:rPr>
          <w:szCs w:val="24"/>
          <w:lang w:val="bg-BG"/>
        </w:rPr>
        <w:t xml:space="preserve">партньори декларират тези обстоятелства </w:t>
      </w:r>
      <w:r w:rsidR="00D46665">
        <w:rPr>
          <w:szCs w:val="24"/>
          <w:lang w:val="bg-BG"/>
        </w:rPr>
        <w:t xml:space="preserve">в приложимите декларации </w:t>
      </w:r>
      <w:r w:rsidR="00D46665" w:rsidRPr="00D46665">
        <w:rPr>
          <w:szCs w:val="24"/>
          <w:lang w:val="bg-BG"/>
        </w:rPr>
        <w:t xml:space="preserve">и представят разработена счетоводна политика, която отразява разграничението на двата вида дейности, както и счетоводни документи </w:t>
      </w:r>
      <w:r w:rsidR="00D46665">
        <w:rPr>
          <w:szCs w:val="24"/>
          <w:lang w:val="bg-BG"/>
        </w:rPr>
        <w:t xml:space="preserve">съгласно Условията за кандидатстване и Условията за изпълнение </w:t>
      </w:r>
      <w:r w:rsidR="00D46665" w:rsidRPr="00D46665">
        <w:rPr>
          <w:szCs w:val="24"/>
          <w:lang w:val="bg-BG"/>
        </w:rPr>
        <w:t>(</w:t>
      </w:r>
      <w:r w:rsidR="00D46665">
        <w:rPr>
          <w:szCs w:val="24"/>
          <w:lang w:val="bg-BG"/>
        </w:rPr>
        <w:t>когато е приложимо</w:t>
      </w:r>
      <w:r w:rsidR="00D46665" w:rsidRPr="00D46665">
        <w:rPr>
          <w:szCs w:val="24"/>
          <w:lang w:val="bg-BG"/>
        </w:rPr>
        <w:t xml:space="preserve">). На етап изпълнение </w:t>
      </w:r>
      <w:r w:rsidR="00FB5A19">
        <w:rPr>
          <w:szCs w:val="24"/>
          <w:lang w:val="bg-BG"/>
        </w:rPr>
        <w:t xml:space="preserve">МЗ </w:t>
      </w:r>
      <w:r w:rsidR="00D46665" w:rsidRPr="00D46665">
        <w:rPr>
          <w:szCs w:val="24"/>
          <w:lang w:val="bg-BG"/>
        </w:rPr>
        <w:t xml:space="preserve">осъществява контрол по прилагане на горепосочените изисквания като се проверяват обстоятелствата за разделянето на място в счетоводството на </w:t>
      </w:r>
      <w:r w:rsidR="0032406F">
        <w:rPr>
          <w:szCs w:val="24"/>
          <w:lang w:val="bg-BG"/>
        </w:rPr>
        <w:t>Б</w:t>
      </w:r>
      <w:r w:rsidR="00D46665">
        <w:rPr>
          <w:szCs w:val="24"/>
          <w:lang w:val="bg-BG"/>
        </w:rPr>
        <w:t>енефиц</w:t>
      </w:r>
      <w:r w:rsidR="0032406F">
        <w:rPr>
          <w:szCs w:val="24"/>
          <w:lang w:val="bg-BG"/>
        </w:rPr>
        <w:t>ие</w:t>
      </w:r>
      <w:r w:rsidR="00D46665">
        <w:rPr>
          <w:szCs w:val="24"/>
          <w:lang w:val="bg-BG"/>
        </w:rPr>
        <w:t>нта</w:t>
      </w:r>
      <w:r w:rsidR="00D46665" w:rsidRPr="00D46665">
        <w:rPr>
          <w:szCs w:val="24"/>
          <w:lang w:val="bg-BG"/>
        </w:rPr>
        <w:t>.</w:t>
      </w:r>
      <w:r w:rsidR="008D492D" w:rsidRPr="008D492D">
        <w:rPr>
          <w:szCs w:val="24"/>
          <w:lang w:val="bg-BG"/>
        </w:rPr>
        <w:t xml:space="preserve"> </w:t>
      </w:r>
    </w:p>
    <w:p w14:paraId="201E3157" w14:textId="2A6098A8" w:rsidR="00311434" w:rsidRDefault="00E2018F" w:rsidP="007B19A0">
      <w:pPr>
        <w:pStyle w:val="Text1"/>
        <w:keepLines/>
        <w:spacing w:after="120"/>
        <w:ind w:left="709" w:hanging="709"/>
        <w:rPr>
          <w:szCs w:val="24"/>
          <w:lang w:val="bg-BG"/>
        </w:rPr>
      </w:pPr>
      <w:r>
        <w:rPr>
          <w:szCs w:val="24"/>
          <w:lang w:val="bg-BG"/>
        </w:rPr>
        <w:t>14.</w:t>
      </w:r>
      <w:r w:rsidR="008C3399">
        <w:rPr>
          <w:szCs w:val="24"/>
          <w:lang w:val="bg-BG"/>
        </w:rPr>
        <w:t>9</w:t>
      </w:r>
      <w:r>
        <w:rPr>
          <w:szCs w:val="24"/>
          <w:lang w:val="bg-BG"/>
        </w:rPr>
        <w:t xml:space="preserve">. </w:t>
      </w:r>
      <w:r w:rsidR="0032406F">
        <w:rPr>
          <w:szCs w:val="24"/>
          <w:lang w:val="bg-BG"/>
        </w:rPr>
        <w:tab/>
      </w:r>
      <w:r w:rsidR="005A460D">
        <w:rPr>
          <w:szCs w:val="24"/>
          <w:lang w:val="bg-BG"/>
        </w:rPr>
        <w:t>Междинното звено</w:t>
      </w:r>
      <w:r w:rsidR="00EE2F02" w:rsidRPr="00C01A72">
        <w:rPr>
          <w:szCs w:val="24"/>
          <w:lang w:val="bg-BG"/>
        </w:rPr>
        <w:t xml:space="preserve"> </w:t>
      </w:r>
      <w:r w:rsidR="00EE2F02">
        <w:rPr>
          <w:szCs w:val="24"/>
          <w:lang w:val="bg-BG"/>
        </w:rPr>
        <w:t>извършва управленски проверки в съответствие с чл.</w:t>
      </w:r>
      <w:r w:rsidR="00B427CA">
        <w:rPr>
          <w:szCs w:val="24"/>
          <w:lang w:val="bg-BG"/>
        </w:rPr>
        <w:t xml:space="preserve"> </w:t>
      </w:r>
      <w:r w:rsidR="00EE2F02">
        <w:rPr>
          <w:szCs w:val="24"/>
          <w:lang w:val="bg-BG"/>
        </w:rPr>
        <w:t>74</w:t>
      </w:r>
      <w:r w:rsidR="00B427CA">
        <w:rPr>
          <w:szCs w:val="24"/>
          <w:lang w:val="bg-BG"/>
        </w:rPr>
        <w:t>, параграф 1, буква а</w:t>
      </w:r>
      <w:r w:rsidR="004F2D26">
        <w:rPr>
          <w:szCs w:val="24"/>
          <w:lang w:val="bg-BG"/>
        </w:rPr>
        <w:t>)</w:t>
      </w:r>
      <w:r w:rsidR="00EE2F02">
        <w:rPr>
          <w:szCs w:val="24"/>
          <w:lang w:val="bg-BG"/>
        </w:rPr>
        <w:t xml:space="preserve"> от </w:t>
      </w:r>
      <w:r w:rsidR="00EE2F02" w:rsidRPr="00EE2F02">
        <w:rPr>
          <w:szCs w:val="24"/>
          <w:lang w:val="bg-BG"/>
        </w:rPr>
        <w:t>Регламент (ЕС) № 2021/1060</w:t>
      </w:r>
      <w:r w:rsidR="00311434">
        <w:rPr>
          <w:szCs w:val="24"/>
          <w:lang w:val="bg-BG"/>
        </w:rPr>
        <w:t xml:space="preserve"> и съгласно чл.</w:t>
      </w:r>
      <w:r w:rsidR="00B427CA">
        <w:rPr>
          <w:szCs w:val="24"/>
          <w:lang w:val="bg-BG"/>
        </w:rPr>
        <w:t xml:space="preserve"> </w:t>
      </w:r>
      <w:r w:rsidR="00311434">
        <w:rPr>
          <w:szCs w:val="24"/>
          <w:lang w:val="bg-BG"/>
        </w:rPr>
        <w:t>19, ал.</w:t>
      </w:r>
      <w:r w:rsidR="00B427CA">
        <w:rPr>
          <w:szCs w:val="24"/>
          <w:lang w:val="bg-BG"/>
        </w:rPr>
        <w:t xml:space="preserve"> </w:t>
      </w:r>
      <w:r w:rsidR="00311434">
        <w:rPr>
          <w:szCs w:val="24"/>
          <w:lang w:val="bg-BG"/>
        </w:rPr>
        <w:t xml:space="preserve">4 от </w:t>
      </w:r>
      <w:r w:rsidR="00311434" w:rsidRPr="00FD4345">
        <w:rPr>
          <w:szCs w:val="24"/>
          <w:lang w:val="bg-BG"/>
        </w:rPr>
        <w:t>Наредба № Н-</w:t>
      </w:r>
      <w:r w:rsidR="006451D9">
        <w:rPr>
          <w:szCs w:val="24"/>
          <w:lang w:val="bg-BG"/>
        </w:rPr>
        <w:t>5</w:t>
      </w:r>
      <w:r w:rsidR="006451D9" w:rsidRPr="00FD4345">
        <w:rPr>
          <w:szCs w:val="24"/>
          <w:lang w:val="bg-BG"/>
        </w:rPr>
        <w:t xml:space="preserve"> </w:t>
      </w:r>
      <w:r w:rsidR="00311434" w:rsidRPr="00FD4345">
        <w:rPr>
          <w:szCs w:val="24"/>
          <w:lang w:val="bg-BG"/>
        </w:rPr>
        <w:t xml:space="preserve">от </w:t>
      </w:r>
      <w:r w:rsidR="006451D9">
        <w:rPr>
          <w:szCs w:val="24"/>
          <w:lang w:val="bg-BG"/>
        </w:rPr>
        <w:t>29.12.2022</w:t>
      </w:r>
      <w:r w:rsidR="00311434" w:rsidRPr="00FD4345">
        <w:rPr>
          <w:szCs w:val="24"/>
          <w:lang w:val="bg-BG"/>
        </w:rPr>
        <w:t xml:space="preserve"> г.</w:t>
      </w:r>
    </w:p>
    <w:p w14:paraId="570CFFB0" w14:textId="27BAE5DE" w:rsidR="00935340" w:rsidRPr="00FD5C2E" w:rsidRDefault="00311434" w:rsidP="007B19A0">
      <w:pPr>
        <w:pStyle w:val="Text1"/>
        <w:keepLines/>
        <w:spacing w:after="120"/>
        <w:ind w:left="709" w:hanging="709"/>
        <w:rPr>
          <w:szCs w:val="24"/>
          <w:lang w:val="bg-BG"/>
        </w:rPr>
      </w:pPr>
      <w:r>
        <w:rPr>
          <w:szCs w:val="24"/>
          <w:lang w:val="bg-BG"/>
        </w:rPr>
        <w:t>14.1</w:t>
      </w:r>
      <w:r w:rsidR="008C3399">
        <w:rPr>
          <w:szCs w:val="24"/>
          <w:lang w:val="bg-BG"/>
        </w:rPr>
        <w:t>0</w:t>
      </w:r>
      <w:r>
        <w:rPr>
          <w:szCs w:val="24"/>
          <w:lang w:val="bg-BG"/>
        </w:rPr>
        <w:t xml:space="preserve">. </w:t>
      </w:r>
      <w:r w:rsidR="00075932">
        <w:rPr>
          <w:szCs w:val="24"/>
          <w:lang w:val="bg-BG"/>
        </w:rPr>
        <w:t>Междинното звено</w:t>
      </w:r>
      <w:r w:rsidRPr="0040359A">
        <w:rPr>
          <w:szCs w:val="24"/>
          <w:lang w:val="bg-BG"/>
        </w:rPr>
        <w:t xml:space="preserve"> </w:t>
      </w:r>
      <w:r w:rsidRPr="004617A7">
        <w:rPr>
          <w:szCs w:val="24"/>
          <w:lang w:val="bg-BG"/>
        </w:rPr>
        <w:t xml:space="preserve">може да извършва документална проверка </w:t>
      </w:r>
      <w:r w:rsidR="00935340" w:rsidRPr="00C01A72">
        <w:rPr>
          <w:szCs w:val="24"/>
          <w:lang w:val="bg-BG"/>
        </w:rPr>
        <w:t>въз основа на извадка от разходни позиции от</w:t>
      </w:r>
      <w:r w:rsidR="00935340" w:rsidRPr="004F03FF">
        <w:rPr>
          <w:szCs w:val="24"/>
          <w:lang w:val="bg-BG"/>
        </w:rPr>
        <w:t xml:space="preserve"> дадено искане за плащане, изготвена на база утвърдена от </w:t>
      </w:r>
      <w:r w:rsidR="00075932">
        <w:rPr>
          <w:szCs w:val="24"/>
          <w:lang w:val="bg-BG"/>
        </w:rPr>
        <w:t>МЗ</w:t>
      </w:r>
      <w:r w:rsidR="00075932" w:rsidRPr="004F03FF">
        <w:rPr>
          <w:szCs w:val="24"/>
          <w:lang w:val="bg-BG"/>
        </w:rPr>
        <w:t xml:space="preserve"> </w:t>
      </w:r>
      <w:r w:rsidR="00935340" w:rsidRPr="004F03FF">
        <w:rPr>
          <w:szCs w:val="24"/>
          <w:lang w:val="bg-BG"/>
        </w:rPr>
        <w:t>Методология при спазване указанията на Европейската комисия относно управленските проверки и указанията на Европейската комисия относно методите за подбор на извадки за одитиращите органи</w:t>
      </w:r>
      <w:r w:rsidR="00680F99">
        <w:rPr>
          <w:szCs w:val="24"/>
          <w:lang w:val="bg-BG"/>
        </w:rPr>
        <w:t xml:space="preserve"> с</w:t>
      </w:r>
      <w:r w:rsidR="00680F99" w:rsidRPr="00901634">
        <w:rPr>
          <w:szCs w:val="24"/>
          <w:lang w:val="bg-BG"/>
        </w:rPr>
        <w:t xml:space="preserve">ъгласно чл. 20, ал. 1 от Наредба </w:t>
      </w:r>
      <w:r w:rsidR="00361FB4">
        <w:rPr>
          <w:szCs w:val="24"/>
          <w:lang w:val="bg-BG"/>
        </w:rPr>
        <w:t xml:space="preserve">№ </w:t>
      </w:r>
      <w:r w:rsidR="00680F99" w:rsidRPr="00901634">
        <w:rPr>
          <w:szCs w:val="24"/>
          <w:lang w:val="bg-BG"/>
        </w:rPr>
        <w:t>Н-3/22.05.2018 г.</w:t>
      </w:r>
      <w:r w:rsidR="00FD5C2E">
        <w:rPr>
          <w:szCs w:val="24"/>
          <w:lang w:val="en-US"/>
        </w:rPr>
        <w:t xml:space="preserve"> </w:t>
      </w:r>
      <w:r w:rsidR="00FD5C2E">
        <w:rPr>
          <w:szCs w:val="24"/>
          <w:lang w:val="bg-BG"/>
        </w:rPr>
        <w:t xml:space="preserve">и/или документална проверка  </w:t>
      </w:r>
      <w:r w:rsidR="00FD5C2E" w:rsidRPr="00FD5C2E">
        <w:rPr>
          <w:szCs w:val="24"/>
          <w:lang w:val="bg-BG"/>
        </w:rPr>
        <w:t>на извадков принцип на база на методология, основана на оценка на риска</w:t>
      </w:r>
      <w:r w:rsidR="00FD5C2E">
        <w:rPr>
          <w:szCs w:val="24"/>
          <w:lang w:val="bg-BG"/>
        </w:rPr>
        <w:t>.</w:t>
      </w:r>
    </w:p>
    <w:p w14:paraId="193B6BB7" w14:textId="44D978C9" w:rsidR="00E2018F" w:rsidRDefault="00FD4345" w:rsidP="007B19A0">
      <w:pPr>
        <w:pStyle w:val="Text1"/>
        <w:keepLines/>
        <w:spacing w:after="120"/>
        <w:ind w:left="709" w:hanging="709"/>
        <w:rPr>
          <w:szCs w:val="24"/>
          <w:lang w:val="bg-BG"/>
        </w:rPr>
      </w:pPr>
      <w:r>
        <w:rPr>
          <w:szCs w:val="24"/>
          <w:lang w:val="bg-BG"/>
        </w:rPr>
        <w:t>14.1</w:t>
      </w:r>
      <w:r w:rsidR="008C3399">
        <w:rPr>
          <w:szCs w:val="24"/>
          <w:lang w:val="bg-BG"/>
        </w:rPr>
        <w:t>1</w:t>
      </w:r>
      <w:r>
        <w:rPr>
          <w:szCs w:val="24"/>
          <w:lang w:val="bg-BG"/>
        </w:rPr>
        <w:t xml:space="preserve">. </w:t>
      </w:r>
      <w:r w:rsidR="00075932">
        <w:rPr>
          <w:szCs w:val="24"/>
          <w:lang w:val="bg-BG"/>
        </w:rPr>
        <w:t>Междинното звено</w:t>
      </w:r>
      <w:r w:rsidRPr="00FD4345">
        <w:rPr>
          <w:szCs w:val="24"/>
          <w:lang w:val="bg-BG"/>
        </w:rPr>
        <w:t xml:space="preserve"> извършва проверки на място по смисъла на чл. 19, ал. </w:t>
      </w:r>
      <w:r w:rsidR="007E51C2">
        <w:rPr>
          <w:szCs w:val="24"/>
          <w:lang w:val="bg-BG"/>
        </w:rPr>
        <w:t>4</w:t>
      </w:r>
      <w:r w:rsidRPr="00FD4345">
        <w:rPr>
          <w:szCs w:val="24"/>
          <w:lang w:val="bg-BG"/>
        </w:rPr>
        <w:t>, т. 2 от Наредба № Н-</w:t>
      </w:r>
      <w:r w:rsidR="00787BE0">
        <w:rPr>
          <w:szCs w:val="24"/>
          <w:lang w:val="bg-BG"/>
        </w:rPr>
        <w:t>5</w:t>
      </w:r>
      <w:r w:rsidR="00787BE0" w:rsidRPr="00FD4345">
        <w:rPr>
          <w:szCs w:val="24"/>
          <w:lang w:val="bg-BG"/>
        </w:rPr>
        <w:t xml:space="preserve"> </w:t>
      </w:r>
      <w:r w:rsidRPr="00FD4345">
        <w:rPr>
          <w:szCs w:val="24"/>
          <w:lang w:val="bg-BG"/>
        </w:rPr>
        <w:t xml:space="preserve">от </w:t>
      </w:r>
      <w:r w:rsidR="00787BE0">
        <w:rPr>
          <w:szCs w:val="24"/>
          <w:lang w:val="bg-BG"/>
        </w:rPr>
        <w:t>29.12.2022</w:t>
      </w:r>
      <w:r w:rsidRPr="00FD4345">
        <w:rPr>
          <w:szCs w:val="24"/>
          <w:lang w:val="bg-BG"/>
        </w:rPr>
        <w:t xml:space="preserve"> г. </w:t>
      </w:r>
      <w:r w:rsidR="00075932">
        <w:rPr>
          <w:szCs w:val="24"/>
          <w:lang w:val="bg-BG"/>
        </w:rPr>
        <w:t>Междинното звено</w:t>
      </w:r>
      <w:r w:rsidR="00075932" w:rsidRPr="00FD4345">
        <w:rPr>
          <w:szCs w:val="24"/>
          <w:lang w:val="bg-BG"/>
        </w:rPr>
        <w:t xml:space="preserve"> </w:t>
      </w:r>
      <w:r w:rsidRPr="00FD4345">
        <w:rPr>
          <w:szCs w:val="24"/>
          <w:lang w:val="bg-BG"/>
        </w:rPr>
        <w:t xml:space="preserve">може да извършва проверки на място на извадков принцип на база на методология, основана на оценка на риска, допълнена чрез случайна извадка, включително и проверки за спазване на принципа за дълготрайност съгласно изискванията на чл. </w:t>
      </w:r>
      <w:r w:rsidR="00E3264B">
        <w:rPr>
          <w:szCs w:val="24"/>
          <w:lang w:val="bg-BG"/>
        </w:rPr>
        <w:t>65</w:t>
      </w:r>
      <w:r w:rsidRPr="00FD4345">
        <w:rPr>
          <w:szCs w:val="24"/>
          <w:lang w:val="bg-BG"/>
        </w:rPr>
        <w:t xml:space="preserve"> от Регламент (ЕС) № </w:t>
      </w:r>
      <w:r w:rsidR="00E3264B">
        <w:rPr>
          <w:szCs w:val="24"/>
          <w:lang w:val="bg-BG"/>
        </w:rPr>
        <w:t>2021</w:t>
      </w:r>
      <w:r w:rsidRPr="00FD4345">
        <w:rPr>
          <w:szCs w:val="24"/>
          <w:lang w:val="bg-BG"/>
        </w:rPr>
        <w:t>/</w:t>
      </w:r>
      <w:r w:rsidR="00E3264B">
        <w:rPr>
          <w:szCs w:val="24"/>
          <w:lang w:val="bg-BG"/>
        </w:rPr>
        <w:t>1060</w:t>
      </w:r>
      <w:r w:rsidR="00590809">
        <w:rPr>
          <w:szCs w:val="24"/>
          <w:lang w:val="bg-BG"/>
        </w:rPr>
        <w:t>.</w:t>
      </w:r>
    </w:p>
    <w:p w14:paraId="2C427DF4" w14:textId="6EBAEFEC" w:rsidR="001E2850" w:rsidRPr="001E2850" w:rsidRDefault="001E2850" w:rsidP="007B19A0">
      <w:pPr>
        <w:pStyle w:val="Text1"/>
        <w:keepLines/>
        <w:spacing w:after="120"/>
        <w:ind w:left="709" w:hanging="709"/>
        <w:rPr>
          <w:szCs w:val="24"/>
          <w:lang w:val="bg-BG"/>
        </w:rPr>
      </w:pPr>
      <w:r>
        <w:rPr>
          <w:szCs w:val="24"/>
          <w:lang w:val="bg-BG"/>
        </w:rPr>
        <w:t>14.12</w:t>
      </w:r>
      <w:r w:rsidR="0079147F">
        <w:rPr>
          <w:szCs w:val="24"/>
          <w:lang w:val="bg-BG"/>
        </w:rPr>
        <w:t>.</w:t>
      </w:r>
      <w:r>
        <w:rPr>
          <w:szCs w:val="24"/>
          <w:lang w:val="bg-BG"/>
        </w:rPr>
        <w:t xml:space="preserve"> Междинното звено извършва </w:t>
      </w:r>
      <w:r w:rsidR="00090A26">
        <w:rPr>
          <w:szCs w:val="24"/>
          <w:lang w:val="bg-BG"/>
        </w:rPr>
        <w:t xml:space="preserve">планирани и непланирани </w:t>
      </w:r>
      <w:r>
        <w:rPr>
          <w:szCs w:val="24"/>
          <w:lang w:val="bg-BG"/>
        </w:rPr>
        <w:t xml:space="preserve">проверки на място като </w:t>
      </w:r>
      <w:r w:rsidRPr="001E2850">
        <w:rPr>
          <w:szCs w:val="24"/>
          <w:lang w:val="bg-BG"/>
        </w:rPr>
        <w:t>инструмент за наблюдение, оперативен анализ и оценка на напредъка по изпълнението на договорите спрямо заявените цели</w:t>
      </w:r>
      <w:r>
        <w:rPr>
          <w:szCs w:val="24"/>
          <w:lang w:val="bg-BG"/>
        </w:rPr>
        <w:t xml:space="preserve">. </w:t>
      </w:r>
      <w:r w:rsidRPr="001E2850">
        <w:rPr>
          <w:szCs w:val="24"/>
          <w:lang w:val="bg-BG"/>
        </w:rPr>
        <w:t>Проверките на място могат да имат различен обхват:</w:t>
      </w:r>
    </w:p>
    <w:p w14:paraId="0DE6D655" w14:textId="7FCC590A" w:rsidR="001E2850" w:rsidRPr="001E2850" w:rsidRDefault="001E2850" w:rsidP="007B19A0">
      <w:pPr>
        <w:pStyle w:val="Text1"/>
        <w:keepLines/>
        <w:numPr>
          <w:ilvl w:val="0"/>
          <w:numId w:val="25"/>
        </w:numPr>
        <w:spacing w:after="120"/>
        <w:rPr>
          <w:szCs w:val="24"/>
          <w:lang w:val="bg-BG"/>
        </w:rPr>
      </w:pPr>
      <w:r w:rsidRPr="001E2850">
        <w:rPr>
          <w:szCs w:val="24"/>
          <w:lang w:val="bg-BG"/>
        </w:rPr>
        <w:t>цялостна проверка на бенефициент;</w:t>
      </w:r>
    </w:p>
    <w:p w14:paraId="386B1F4B" w14:textId="34BDC53C" w:rsidR="001E2850" w:rsidRPr="00972B23" w:rsidRDefault="001E2850" w:rsidP="007B19A0">
      <w:pPr>
        <w:pStyle w:val="Text1"/>
        <w:keepLines/>
        <w:numPr>
          <w:ilvl w:val="0"/>
          <w:numId w:val="25"/>
        </w:numPr>
        <w:spacing w:after="120"/>
        <w:rPr>
          <w:szCs w:val="24"/>
          <w:lang w:val="bg-BG"/>
        </w:rPr>
      </w:pPr>
      <w:r w:rsidRPr="001E2850">
        <w:rPr>
          <w:szCs w:val="24"/>
          <w:lang w:val="bg-BG"/>
        </w:rPr>
        <w:t>проверка на техническото изпълнение</w:t>
      </w:r>
      <w:r w:rsidR="00972B23">
        <w:rPr>
          <w:szCs w:val="24"/>
          <w:lang w:val="bg-BG"/>
        </w:rPr>
        <w:t xml:space="preserve"> и/или</w:t>
      </w:r>
      <w:r w:rsidR="00C2722D">
        <w:rPr>
          <w:szCs w:val="24"/>
          <w:lang w:val="bg-BG"/>
        </w:rPr>
        <w:t xml:space="preserve"> на</w:t>
      </w:r>
      <w:r w:rsidR="00972B23">
        <w:rPr>
          <w:szCs w:val="24"/>
          <w:lang w:val="bg-BG"/>
        </w:rPr>
        <w:t xml:space="preserve"> </w:t>
      </w:r>
      <w:r w:rsidRPr="00972B23">
        <w:rPr>
          <w:szCs w:val="24"/>
          <w:lang w:val="bg-BG"/>
        </w:rPr>
        <w:t>финансовото изпълнение;</w:t>
      </w:r>
    </w:p>
    <w:p w14:paraId="685965E8" w14:textId="7C7051F2" w:rsidR="001E2850" w:rsidRDefault="001E2850" w:rsidP="007B19A0">
      <w:pPr>
        <w:pStyle w:val="Text1"/>
        <w:keepLines/>
        <w:numPr>
          <w:ilvl w:val="0"/>
          <w:numId w:val="25"/>
        </w:numPr>
        <w:spacing w:after="120"/>
        <w:rPr>
          <w:szCs w:val="24"/>
          <w:lang w:val="bg-BG"/>
        </w:rPr>
      </w:pPr>
      <w:r w:rsidRPr="001E2850">
        <w:rPr>
          <w:szCs w:val="24"/>
          <w:lang w:val="bg-BG"/>
        </w:rPr>
        <w:t>проверка на доставено оборудване;</w:t>
      </w:r>
    </w:p>
    <w:p w14:paraId="35FA15BA" w14:textId="7C049C82" w:rsidR="001E2850" w:rsidRPr="001E2850" w:rsidRDefault="001E2850" w:rsidP="007B19A0">
      <w:pPr>
        <w:pStyle w:val="Text1"/>
        <w:keepLines/>
        <w:numPr>
          <w:ilvl w:val="0"/>
          <w:numId w:val="25"/>
        </w:numPr>
        <w:spacing w:after="120"/>
        <w:rPr>
          <w:szCs w:val="24"/>
          <w:lang w:val="bg-BG"/>
        </w:rPr>
      </w:pPr>
      <w:r w:rsidRPr="001E2850">
        <w:rPr>
          <w:szCs w:val="24"/>
          <w:lang w:val="bg-BG"/>
        </w:rPr>
        <w:t>проверка на извършени СМР (етап от строителство);</w:t>
      </w:r>
    </w:p>
    <w:p w14:paraId="56205EAE" w14:textId="7D5A10AE" w:rsidR="001E2850" w:rsidRPr="001E2850" w:rsidRDefault="001E2850" w:rsidP="007B19A0">
      <w:pPr>
        <w:pStyle w:val="Text1"/>
        <w:keepLines/>
        <w:numPr>
          <w:ilvl w:val="0"/>
          <w:numId w:val="25"/>
        </w:numPr>
        <w:spacing w:after="120"/>
        <w:rPr>
          <w:szCs w:val="24"/>
          <w:lang w:val="bg-BG"/>
        </w:rPr>
      </w:pPr>
      <w:r w:rsidRPr="001E2850">
        <w:rPr>
          <w:szCs w:val="24"/>
          <w:lang w:val="bg-BG"/>
        </w:rPr>
        <w:t>проверка за изпълнение</w:t>
      </w:r>
      <w:r w:rsidR="00CA0B95">
        <w:rPr>
          <w:szCs w:val="24"/>
          <w:lang w:val="bg-BG"/>
        </w:rPr>
        <w:t xml:space="preserve"> на</w:t>
      </w:r>
      <w:r w:rsidRPr="001E2850">
        <w:rPr>
          <w:szCs w:val="24"/>
          <w:lang w:val="bg-BG"/>
        </w:rPr>
        <w:t xml:space="preserve"> изискванията на </w:t>
      </w:r>
      <w:r w:rsidR="00777977">
        <w:rPr>
          <w:szCs w:val="24"/>
          <w:lang w:val="bg-BG"/>
        </w:rPr>
        <w:t>европейското и националното законодателство</w:t>
      </w:r>
      <w:r w:rsidRPr="001E2850">
        <w:rPr>
          <w:szCs w:val="24"/>
          <w:lang w:val="bg-BG"/>
        </w:rPr>
        <w:t xml:space="preserve"> за държавна помощ за научни изследвания,</w:t>
      </w:r>
      <w:r>
        <w:rPr>
          <w:szCs w:val="24"/>
          <w:lang w:val="bg-BG"/>
        </w:rPr>
        <w:t xml:space="preserve"> </w:t>
      </w:r>
      <w:r w:rsidRPr="001E2850">
        <w:rPr>
          <w:szCs w:val="24"/>
          <w:lang w:val="bg-BG"/>
        </w:rPr>
        <w:t>развитие и иновации;</w:t>
      </w:r>
    </w:p>
    <w:p w14:paraId="77F9E335" w14:textId="34AB9E58" w:rsidR="001E2850" w:rsidRPr="00972B23" w:rsidRDefault="001E2850" w:rsidP="007B19A0">
      <w:pPr>
        <w:pStyle w:val="Text1"/>
        <w:keepLines/>
        <w:numPr>
          <w:ilvl w:val="0"/>
          <w:numId w:val="25"/>
        </w:numPr>
        <w:spacing w:after="120"/>
        <w:rPr>
          <w:szCs w:val="24"/>
          <w:lang w:val="bg-BG"/>
        </w:rPr>
      </w:pPr>
      <w:r w:rsidRPr="001E2850">
        <w:rPr>
          <w:szCs w:val="24"/>
          <w:lang w:val="bg-BG"/>
        </w:rPr>
        <w:t>наблюдение на дейност</w:t>
      </w:r>
      <w:r w:rsidR="00972B23">
        <w:rPr>
          <w:szCs w:val="24"/>
          <w:lang w:val="bg-BG"/>
        </w:rPr>
        <w:t xml:space="preserve"> и/или </w:t>
      </w:r>
      <w:r w:rsidRPr="00972B23">
        <w:rPr>
          <w:szCs w:val="24"/>
          <w:lang w:val="bg-BG"/>
        </w:rPr>
        <w:t>среща с целевите групи;</w:t>
      </w:r>
    </w:p>
    <w:p w14:paraId="656A6A36" w14:textId="1FF0ACA1" w:rsidR="001E2850" w:rsidRDefault="001E2850" w:rsidP="007B19A0">
      <w:pPr>
        <w:pStyle w:val="Text1"/>
        <w:keepLines/>
        <w:numPr>
          <w:ilvl w:val="0"/>
          <w:numId w:val="25"/>
        </w:numPr>
        <w:spacing w:after="120"/>
        <w:rPr>
          <w:szCs w:val="24"/>
          <w:lang w:val="bg-BG"/>
        </w:rPr>
      </w:pPr>
      <w:r w:rsidRPr="001E2850">
        <w:rPr>
          <w:szCs w:val="24"/>
          <w:lang w:val="bg-BG"/>
        </w:rPr>
        <w:t>проследяване на изпълнението на препоръки от предходни проверки.</w:t>
      </w:r>
    </w:p>
    <w:p w14:paraId="6F1B6EAF" w14:textId="1BB10189" w:rsidR="00C612B0" w:rsidRDefault="00C612B0" w:rsidP="007B19A0">
      <w:pPr>
        <w:pStyle w:val="Text1"/>
        <w:keepLines/>
        <w:spacing w:after="120"/>
        <w:ind w:left="720"/>
        <w:rPr>
          <w:szCs w:val="24"/>
          <w:lang w:val="bg-BG"/>
        </w:rPr>
      </w:pPr>
      <w:r w:rsidRPr="00C612B0">
        <w:rPr>
          <w:szCs w:val="24"/>
          <w:lang w:val="bg-BG"/>
        </w:rPr>
        <w:lastRenderedPageBreak/>
        <w:t>Бенефициентът трябва да оказва съдействие и да осигури физически достъп до всички места, където се изпълнява договора за безвъзмездна финансова помощ и се съхранява проектната документация</w:t>
      </w:r>
      <w:r w:rsidR="0007285A">
        <w:rPr>
          <w:szCs w:val="24"/>
          <w:lang w:val="bg-BG"/>
        </w:rPr>
        <w:t>.</w:t>
      </w:r>
    </w:p>
    <w:p w14:paraId="7094A68E" w14:textId="2C526198" w:rsidR="0007285A" w:rsidRDefault="0007285A" w:rsidP="007B19A0">
      <w:pPr>
        <w:pStyle w:val="Text1"/>
        <w:keepLines/>
        <w:spacing w:after="120"/>
        <w:ind w:left="720"/>
        <w:rPr>
          <w:szCs w:val="24"/>
          <w:lang w:val="bg-BG"/>
        </w:rPr>
      </w:pPr>
      <w:r w:rsidRPr="0007285A">
        <w:rPr>
          <w:szCs w:val="24"/>
          <w:lang w:val="bg-BG"/>
        </w:rPr>
        <w:t>Сертифициращият орган, Одитният орган,</w:t>
      </w:r>
      <w:r>
        <w:rPr>
          <w:szCs w:val="24"/>
          <w:lang w:val="bg-BG"/>
        </w:rPr>
        <w:t xml:space="preserve"> Управляващият орган</w:t>
      </w:r>
      <w:r w:rsidRPr="0007285A">
        <w:rPr>
          <w:szCs w:val="24"/>
          <w:lang w:val="bg-BG"/>
        </w:rPr>
        <w:t xml:space="preserve"> националните одитиращи органи, Европейската комисия, Европейската служба за борба с измамите, Европейската сметна палата и други одитори могат също да осъществят проверки на място във връзка с изпълнението на проекта.</w:t>
      </w:r>
    </w:p>
    <w:p w14:paraId="41C742B3" w14:textId="77777777" w:rsidR="00862198" w:rsidRPr="00071E10" w:rsidRDefault="00862198" w:rsidP="007B19A0">
      <w:pPr>
        <w:pStyle w:val="Heading1"/>
        <w:numPr>
          <w:ilvl w:val="0"/>
          <w:numId w:val="0"/>
        </w:numPr>
        <w:spacing w:before="0" w:after="120"/>
        <w:rPr>
          <w:szCs w:val="24"/>
          <w:lang w:val="bg-BG"/>
        </w:rPr>
      </w:pPr>
      <w:bookmarkStart w:id="88" w:name="_Toc41300152"/>
      <w:bookmarkStart w:id="89" w:name="_Toc41303359"/>
      <w:bookmarkStart w:id="90" w:name="_Ref41304589"/>
      <w:bookmarkStart w:id="91" w:name="_Toc173497348"/>
      <w:bookmarkStart w:id="92" w:name="_Toc206396595"/>
      <w:r w:rsidRPr="00071E10">
        <w:rPr>
          <w:szCs w:val="24"/>
          <w:lang w:val="bg-BG"/>
        </w:rPr>
        <w:t>ЧЛЕН 15</w:t>
      </w:r>
      <w:r w:rsidR="00FE2819" w:rsidRPr="00071E10">
        <w:rPr>
          <w:szCs w:val="24"/>
          <w:lang w:val="bg-BG"/>
        </w:rPr>
        <w:t>.</w:t>
      </w:r>
      <w:r w:rsidRPr="00071E10">
        <w:rPr>
          <w:szCs w:val="24"/>
          <w:lang w:val="bg-BG"/>
        </w:rPr>
        <w:t xml:space="preserve"> </w:t>
      </w:r>
      <w:bookmarkEnd w:id="88"/>
      <w:bookmarkEnd w:id="89"/>
      <w:bookmarkEnd w:id="90"/>
      <w:r w:rsidRPr="00071E10">
        <w:rPr>
          <w:szCs w:val="24"/>
          <w:lang w:val="bg-BG"/>
        </w:rPr>
        <w:t>Окончателен размер на финансирането</w:t>
      </w:r>
      <w:bookmarkEnd w:id="91"/>
      <w:bookmarkEnd w:id="92"/>
    </w:p>
    <w:p w14:paraId="1456AB37" w14:textId="7B3883B0" w:rsidR="00862198" w:rsidRPr="00071E10" w:rsidRDefault="00862198" w:rsidP="007B19A0">
      <w:pPr>
        <w:pStyle w:val="NumPar2"/>
        <w:numPr>
          <w:ilvl w:val="0"/>
          <w:numId w:val="0"/>
        </w:numPr>
        <w:spacing w:after="120"/>
        <w:ind w:left="720" w:hanging="720"/>
        <w:rPr>
          <w:szCs w:val="24"/>
          <w:lang w:val="bg-BG"/>
        </w:rPr>
      </w:pPr>
      <w:r w:rsidRPr="00071E10">
        <w:rPr>
          <w:szCs w:val="24"/>
          <w:lang w:val="bg-BG"/>
        </w:rPr>
        <w:t>15.1.</w:t>
      </w:r>
      <w:r w:rsidRPr="00071E10">
        <w:rPr>
          <w:szCs w:val="24"/>
          <w:lang w:val="bg-BG"/>
        </w:rPr>
        <w:tab/>
        <w:t xml:space="preserve">Общата сума, която ще бъде изплатена на </w:t>
      </w:r>
      <w:r w:rsidR="00777C13" w:rsidRPr="00071E10">
        <w:rPr>
          <w:szCs w:val="24"/>
          <w:lang w:val="bg-BG"/>
        </w:rPr>
        <w:t>Бенефициента</w:t>
      </w:r>
      <w:r w:rsidRPr="00071E10">
        <w:rPr>
          <w:szCs w:val="24"/>
          <w:lang w:val="bg-BG"/>
        </w:rPr>
        <w:t xml:space="preserve">, не може да надвишава максималния размер на </w:t>
      </w:r>
      <w:r w:rsidR="0072057E" w:rsidRPr="00071E10">
        <w:rPr>
          <w:szCs w:val="24"/>
          <w:lang w:val="bg-BG"/>
        </w:rPr>
        <w:t>БФП</w:t>
      </w:r>
      <w:r w:rsidRPr="00071E10">
        <w:rPr>
          <w:szCs w:val="24"/>
          <w:lang w:val="bg-BG"/>
        </w:rPr>
        <w:t xml:space="preserve">, предвиден в </w:t>
      </w:r>
      <w:r w:rsidR="0099141B" w:rsidRPr="00071E10">
        <w:rPr>
          <w:szCs w:val="24"/>
          <w:lang w:val="bg-BG"/>
        </w:rPr>
        <w:t xml:space="preserve">административния </w:t>
      </w:r>
      <w:r w:rsidR="00613C2A" w:rsidRPr="00071E10">
        <w:rPr>
          <w:szCs w:val="24"/>
          <w:lang w:val="bg-BG"/>
        </w:rPr>
        <w:t>договор</w:t>
      </w:r>
      <w:r w:rsidRPr="00071E10">
        <w:rPr>
          <w:szCs w:val="24"/>
          <w:lang w:val="bg-BG"/>
        </w:rPr>
        <w:t xml:space="preserve">. </w:t>
      </w:r>
    </w:p>
    <w:p w14:paraId="5BF31CD1" w14:textId="1A4623CE" w:rsidR="00862198" w:rsidRPr="00443828" w:rsidRDefault="00862198" w:rsidP="007B19A0">
      <w:pPr>
        <w:pStyle w:val="NumPar2"/>
        <w:numPr>
          <w:ilvl w:val="0"/>
          <w:numId w:val="0"/>
        </w:numPr>
        <w:spacing w:after="120"/>
        <w:ind w:left="720" w:hanging="731"/>
        <w:rPr>
          <w:szCs w:val="24"/>
          <w:lang w:val="bg-BG"/>
        </w:rPr>
      </w:pPr>
      <w:bookmarkStart w:id="93" w:name="_Ref41305681"/>
      <w:r w:rsidRPr="00071E10">
        <w:rPr>
          <w:szCs w:val="24"/>
          <w:lang w:val="bg-BG"/>
        </w:rPr>
        <w:t>15.2.</w:t>
      </w:r>
      <w:r w:rsidRPr="00071E10">
        <w:rPr>
          <w:szCs w:val="24"/>
          <w:lang w:val="bg-BG"/>
        </w:rPr>
        <w:tab/>
        <w:t xml:space="preserve">Ако при приключването на проекта подлежащите на възстановяване </w:t>
      </w:r>
      <w:r w:rsidR="00E07DEE" w:rsidRPr="00071E10">
        <w:rPr>
          <w:szCs w:val="24"/>
          <w:lang w:val="bg-BG"/>
        </w:rPr>
        <w:t xml:space="preserve">от </w:t>
      </w:r>
      <w:r w:rsidR="00D732C4">
        <w:rPr>
          <w:szCs w:val="24"/>
          <w:lang w:val="bg-BG"/>
        </w:rPr>
        <w:t>МЗ</w:t>
      </w:r>
      <w:r w:rsidR="00D732C4" w:rsidRPr="00071E10">
        <w:rPr>
          <w:szCs w:val="24"/>
          <w:lang w:val="bg-BG"/>
        </w:rPr>
        <w:t xml:space="preserve"> </w:t>
      </w:r>
      <w:r w:rsidRPr="00071E10">
        <w:rPr>
          <w:szCs w:val="24"/>
          <w:lang w:val="bg-BG"/>
        </w:rPr>
        <w:t xml:space="preserve">разходи възлизат на сума, по-малка от предвидения общ разход, приносът на </w:t>
      </w:r>
      <w:r w:rsidR="00D732C4">
        <w:rPr>
          <w:szCs w:val="24"/>
          <w:lang w:val="bg-BG"/>
        </w:rPr>
        <w:t>МЗ</w:t>
      </w:r>
      <w:r w:rsidR="00D732C4" w:rsidRPr="00584F9E">
        <w:rPr>
          <w:szCs w:val="24"/>
          <w:lang w:val="bg-BG"/>
        </w:rPr>
        <w:t xml:space="preserve"> </w:t>
      </w:r>
      <w:r w:rsidRPr="00584F9E">
        <w:rPr>
          <w:szCs w:val="24"/>
          <w:lang w:val="bg-BG"/>
        </w:rPr>
        <w:t>се ограничава до тази сума.</w:t>
      </w:r>
      <w:r w:rsidRPr="00584F9E">
        <w:rPr>
          <w:szCs w:val="24"/>
          <w:lang w:val="bg-BG"/>
        </w:rPr>
        <w:tab/>
      </w:r>
    </w:p>
    <w:p w14:paraId="18A574D7" w14:textId="40471146" w:rsidR="00862198" w:rsidRPr="00071E10" w:rsidRDefault="00862198" w:rsidP="007B19A0">
      <w:pPr>
        <w:pStyle w:val="NumPar2"/>
        <w:numPr>
          <w:ilvl w:val="0"/>
          <w:numId w:val="0"/>
        </w:numPr>
        <w:spacing w:after="120"/>
        <w:ind w:left="720" w:hanging="731"/>
        <w:rPr>
          <w:szCs w:val="24"/>
          <w:lang w:val="bg-BG"/>
        </w:rPr>
      </w:pPr>
      <w:r w:rsidRPr="00071E10">
        <w:rPr>
          <w:szCs w:val="24"/>
          <w:lang w:val="bg-BG"/>
        </w:rPr>
        <w:t>15.3.</w:t>
      </w:r>
      <w:r w:rsidRPr="00071E10">
        <w:rPr>
          <w:szCs w:val="24"/>
          <w:lang w:val="bg-BG"/>
        </w:rPr>
        <w:tab/>
      </w:r>
      <w:r w:rsidR="00B005D3" w:rsidRPr="00071E10">
        <w:rPr>
          <w:szCs w:val="24"/>
          <w:lang w:val="bg-BG"/>
        </w:rPr>
        <w:t>Бенефициентът</w:t>
      </w:r>
      <w:r w:rsidRPr="00071E10">
        <w:rPr>
          <w:szCs w:val="24"/>
          <w:lang w:val="bg-BG"/>
        </w:rPr>
        <w:t xml:space="preserve"> приема, че безвъзмездната финансова помощ не може при никакви обстоятелства да му носи печалба и трябва да бъде ограничена до сумата, необходима за възстановяване на разходите по проекта след приспадане на генерираните при изпълнение на проекта приходи. Под печалба се разбира </w:t>
      </w:r>
      <w:bookmarkEnd w:id="93"/>
      <w:r w:rsidRPr="00071E10">
        <w:rPr>
          <w:szCs w:val="24"/>
          <w:lang w:val="bg-BG"/>
        </w:rPr>
        <w:t>превишението на приходите над разходите по конкретния проект към момента на подаване на искането за балансово плащане. Прихващане може да бъде извършвано и при декларирани и доказани приходи при междинните плащания.</w:t>
      </w:r>
    </w:p>
    <w:p w14:paraId="26984D01" w14:textId="5418B24E" w:rsidR="0040359A" w:rsidRPr="00943C9A" w:rsidRDefault="00862198" w:rsidP="00943C9A">
      <w:pPr>
        <w:pStyle w:val="NumPar2"/>
        <w:numPr>
          <w:ilvl w:val="0"/>
          <w:numId w:val="0"/>
        </w:numPr>
        <w:spacing w:after="120"/>
        <w:ind w:left="720" w:hanging="731"/>
        <w:rPr>
          <w:szCs w:val="24"/>
          <w:lang w:val="bg-BG"/>
        </w:rPr>
      </w:pPr>
      <w:r w:rsidRPr="00071E10">
        <w:rPr>
          <w:szCs w:val="24"/>
          <w:lang w:val="bg-BG"/>
        </w:rPr>
        <w:t>15.4.</w:t>
      </w:r>
      <w:r w:rsidRPr="00071E10">
        <w:rPr>
          <w:szCs w:val="24"/>
          <w:lang w:val="bg-BG"/>
        </w:rPr>
        <w:tab/>
        <w:t xml:space="preserve">Размерът на безвъзмездната финансова помощ по </w:t>
      </w:r>
      <w:r w:rsidR="00DE2269">
        <w:rPr>
          <w:szCs w:val="24"/>
          <w:lang w:val="bg-BG"/>
        </w:rPr>
        <w:t xml:space="preserve">административния </w:t>
      </w:r>
      <w:r w:rsidR="00DE2269" w:rsidRPr="00DE2269">
        <w:rPr>
          <w:szCs w:val="24"/>
          <w:lang w:val="bg-BG"/>
        </w:rPr>
        <w:t>договор</w:t>
      </w:r>
      <w:r w:rsidRPr="00DE2269">
        <w:rPr>
          <w:szCs w:val="24"/>
          <w:lang w:val="bg-BG"/>
        </w:rPr>
        <w:t xml:space="preserve"> е дължим до размера на верифицираните допустими разходи по чл. 1</w:t>
      </w:r>
      <w:r w:rsidRPr="00071E10">
        <w:rPr>
          <w:szCs w:val="24"/>
          <w:lang w:val="bg-BG"/>
        </w:rPr>
        <w:t>2</w:t>
      </w:r>
      <w:r w:rsidR="00ED2CA9" w:rsidRPr="00A459ED">
        <w:rPr>
          <w:szCs w:val="24"/>
          <w:lang w:val="bg-BG"/>
        </w:rPr>
        <w:t xml:space="preserve"> </w:t>
      </w:r>
      <w:r w:rsidR="00ED2CA9" w:rsidRPr="00071E10">
        <w:rPr>
          <w:szCs w:val="24"/>
          <w:lang w:val="bg-BG"/>
        </w:rPr>
        <w:t xml:space="preserve">от настоящите </w:t>
      </w:r>
      <w:r w:rsidR="00EC1DD6" w:rsidRPr="00071E10">
        <w:rPr>
          <w:szCs w:val="24"/>
          <w:lang w:val="bg-BG"/>
        </w:rPr>
        <w:t>общи</w:t>
      </w:r>
      <w:r w:rsidR="00ED2CA9" w:rsidRPr="00071E10">
        <w:rPr>
          <w:szCs w:val="24"/>
          <w:lang w:val="bg-BG"/>
        </w:rPr>
        <w:t xml:space="preserve"> условия</w:t>
      </w:r>
      <w:r w:rsidRPr="00071E10">
        <w:rPr>
          <w:szCs w:val="24"/>
          <w:lang w:val="bg-BG"/>
        </w:rPr>
        <w:t xml:space="preserve">. Извършените от </w:t>
      </w:r>
      <w:r w:rsidR="00777C13" w:rsidRPr="00071E10">
        <w:rPr>
          <w:szCs w:val="24"/>
          <w:lang w:val="bg-BG"/>
        </w:rPr>
        <w:t>Бенефициента</w:t>
      </w:r>
      <w:r w:rsidRPr="00071E10">
        <w:rPr>
          <w:szCs w:val="24"/>
          <w:lang w:val="bg-BG"/>
        </w:rPr>
        <w:t xml:space="preserve"> недопустими разходи не подлежат на възстановяване</w:t>
      </w:r>
      <w:r w:rsidR="00ED2CA9" w:rsidRPr="00A459ED">
        <w:rPr>
          <w:szCs w:val="24"/>
          <w:lang w:val="bg-BG"/>
        </w:rPr>
        <w:t xml:space="preserve"> </w:t>
      </w:r>
      <w:r w:rsidR="00ED2CA9" w:rsidRPr="00071E10">
        <w:rPr>
          <w:szCs w:val="24"/>
          <w:lang w:val="bg-BG"/>
        </w:rPr>
        <w:t xml:space="preserve">от </w:t>
      </w:r>
      <w:r w:rsidR="00D732C4">
        <w:rPr>
          <w:szCs w:val="24"/>
          <w:lang w:val="bg-BG"/>
        </w:rPr>
        <w:t>МЗ</w:t>
      </w:r>
      <w:r w:rsidR="00471FA4" w:rsidRPr="00071E10">
        <w:rPr>
          <w:szCs w:val="24"/>
          <w:lang w:val="bg-BG"/>
        </w:rPr>
        <w:t>.</w:t>
      </w:r>
    </w:p>
    <w:p w14:paraId="6B07E42C" w14:textId="527D2E41" w:rsidR="00E93BCC" w:rsidRPr="00E93BCC" w:rsidRDefault="00E93BCC" w:rsidP="007B19A0">
      <w:pPr>
        <w:pStyle w:val="Heading1"/>
        <w:numPr>
          <w:ilvl w:val="0"/>
          <w:numId w:val="0"/>
        </w:numPr>
        <w:spacing w:before="0" w:after="120"/>
        <w:ind w:left="480"/>
        <w:rPr>
          <w:szCs w:val="24"/>
          <w:lang w:val="bg-BG"/>
        </w:rPr>
      </w:pPr>
      <w:bookmarkStart w:id="94" w:name="_Toc41300153"/>
      <w:bookmarkStart w:id="95" w:name="_Toc41303360"/>
      <w:bookmarkStart w:id="96" w:name="_Ref41305712"/>
      <w:bookmarkStart w:id="97" w:name="_Toc173497349"/>
      <w:bookmarkStart w:id="98" w:name="_Toc206396596"/>
      <w:r w:rsidRPr="00E93BCC">
        <w:rPr>
          <w:szCs w:val="24"/>
          <w:lang w:val="bg-BG"/>
        </w:rPr>
        <w:t>ЧЛЕН 16</w:t>
      </w:r>
      <w:r w:rsidR="004617A7">
        <w:rPr>
          <w:szCs w:val="24"/>
          <w:lang w:val="bg-BG"/>
        </w:rPr>
        <w:t>.</w:t>
      </w:r>
      <w:r w:rsidR="00943C9A">
        <w:rPr>
          <w:szCs w:val="24"/>
          <w:lang w:val="en-US"/>
        </w:rPr>
        <w:t xml:space="preserve"> </w:t>
      </w:r>
      <w:r w:rsidRPr="00E93BCC">
        <w:rPr>
          <w:szCs w:val="24"/>
          <w:lang w:val="bg-BG"/>
        </w:rPr>
        <w:t>ФИНАНСОВИ КОРЕКЦИИ</w:t>
      </w:r>
    </w:p>
    <w:p w14:paraId="76B2C208" w14:textId="722FEB82" w:rsidR="00E828F3" w:rsidRPr="004F03FF" w:rsidRDefault="00E93BCC" w:rsidP="007B19A0">
      <w:pPr>
        <w:pStyle w:val="Heading1"/>
        <w:numPr>
          <w:ilvl w:val="0"/>
          <w:numId w:val="0"/>
        </w:numPr>
        <w:spacing w:before="0" w:after="120"/>
        <w:ind w:left="709" w:hanging="709"/>
        <w:rPr>
          <w:szCs w:val="24"/>
          <w:lang w:val="bg-BG"/>
        </w:rPr>
      </w:pPr>
      <w:r>
        <w:rPr>
          <w:b w:val="0"/>
          <w:smallCaps w:val="0"/>
          <w:kern w:val="0"/>
          <w:szCs w:val="24"/>
          <w:lang w:val="bg-BG"/>
        </w:rPr>
        <w:t xml:space="preserve">16.1. </w:t>
      </w:r>
      <w:r>
        <w:rPr>
          <w:b w:val="0"/>
          <w:smallCaps w:val="0"/>
          <w:kern w:val="0"/>
          <w:szCs w:val="24"/>
          <w:lang w:val="bg-BG"/>
        </w:rPr>
        <w:tab/>
      </w:r>
      <w:r w:rsidR="00E828F3">
        <w:rPr>
          <w:b w:val="0"/>
          <w:smallCaps w:val="0"/>
          <w:kern w:val="0"/>
          <w:szCs w:val="24"/>
          <w:lang w:val="bg-BG"/>
        </w:rPr>
        <w:t xml:space="preserve">Извършването на финансови корекции се осъществява по реда на </w:t>
      </w:r>
      <w:r w:rsidR="00BE131C" w:rsidRPr="00CE175F">
        <w:rPr>
          <w:b w:val="0"/>
          <w:smallCaps w:val="0"/>
          <w:kern w:val="0"/>
          <w:szCs w:val="24"/>
          <w:lang w:val="bg-BG"/>
        </w:rPr>
        <w:t xml:space="preserve">Глава </w:t>
      </w:r>
      <w:r w:rsidR="00E828F3" w:rsidRPr="00CE175F">
        <w:rPr>
          <w:b w:val="0"/>
          <w:smallCaps w:val="0"/>
          <w:kern w:val="0"/>
          <w:szCs w:val="24"/>
          <w:lang w:val="bg-BG"/>
        </w:rPr>
        <w:t xml:space="preserve">пета, Раздел </w:t>
      </w:r>
      <w:r w:rsidR="00E828F3" w:rsidRPr="000C3283">
        <w:rPr>
          <w:b w:val="0"/>
          <w:smallCaps w:val="0"/>
          <w:kern w:val="0"/>
          <w:szCs w:val="24"/>
          <w:lang w:val="en-US"/>
        </w:rPr>
        <w:t>III</w:t>
      </w:r>
      <w:r w:rsidR="00E828F3" w:rsidRPr="00A34154">
        <w:rPr>
          <w:b w:val="0"/>
          <w:smallCaps w:val="0"/>
          <w:kern w:val="0"/>
          <w:szCs w:val="24"/>
          <w:lang w:val="bg-BG"/>
        </w:rPr>
        <w:t xml:space="preserve"> от </w:t>
      </w:r>
      <w:r w:rsidR="00C3459F" w:rsidRPr="003D374C">
        <w:rPr>
          <w:b w:val="0"/>
          <w:bCs/>
        </w:rPr>
        <w:t>ЗУСЕФСУ</w:t>
      </w:r>
      <w:r w:rsidR="00C3459F">
        <w:rPr>
          <w:b w:val="0"/>
          <w:smallCaps w:val="0"/>
          <w:kern w:val="0"/>
          <w:szCs w:val="24"/>
          <w:lang w:val="bg-BG"/>
        </w:rPr>
        <w:t xml:space="preserve"> </w:t>
      </w:r>
      <w:r w:rsidR="00E828F3">
        <w:rPr>
          <w:b w:val="0"/>
          <w:smallCaps w:val="0"/>
          <w:kern w:val="0"/>
          <w:szCs w:val="24"/>
          <w:lang w:val="bg-BG"/>
        </w:rPr>
        <w:t xml:space="preserve">и </w:t>
      </w:r>
      <w:r w:rsidR="00A74EDC">
        <w:rPr>
          <w:b w:val="0"/>
          <w:smallCaps w:val="0"/>
          <w:kern w:val="0"/>
          <w:szCs w:val="24"/>
          <w:lang w:val="bg-BG"/>
        </w:rPr>
        <w:t>нор</w:t>
      </w:r>
      <w:r w:rsidR="00AC13CA">
        <w:rPr>
          <w:b w:val="0"/>
          <w:smallCaps w:val="0"/>
          <w:kern w:val="0"/>
          <w:szCs w:val="24"/>
          <w:lang w:val="bg-BG"/>
        </w:rPr>
        <w:t>м</w:t>
      </w:r>
      <w:r w:rsidR="00A74EDC">
        <w:rPr>
          <w:b w:val="0"/>
          <w:smallCaps w:val="0"/>
          <w:kern w:val="0"/>
          <w:szCs w:val="24"/>
          <w:lang w:val="bg-BG"/>
        </w:rPr>
        <w:t>ативни</w:t>
      </w:r>
      <w:r w:rsidR="00BE131C">
        <w:rPr>
          <w:b w:val="0"/>
          <w:smallCaps w:val="0"/>
          <w:kern w:val="0"/>
          <w:szCs w:val="24"/>
          <w:lang w:val="bg-BG"/>
        </w:rPr>
        <w:t>те актове по неговото прилагане</w:t>
      </w:r>
      <w:r w:rsidR="00A74EDC">
        <w:rPr>
          <w:b w:val="0"/>
          <w:smallCaps w:val="0"/>
          <w:kern w:val="0"/>
          <w:szCs w:val="24"/>
          <w:lang w:val="bg-BG"/>
        </w:rPr>
        <w:t xml:space="preserve">. </w:t>
      </w:r>
      <w:r w:rsidRPr="004F03FF">
        <w:rPr>
          <w:b w:val="0"/>
          <w:smallCaps w:val="0"/>
          <w:kern w:val="0"/>
          <w:szCs w:val="24"/>
          <w:lang w:val="bg-BG"/>
        </w:rPr>
        <w:t xml:space="preserve">Чрез извършването на финансови корекции се отменя предоставената чрез административния договор подкрепа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w:t>
      </w:r>
      <w:r w:rsidR="00085F4B">
        <w:rPr>
          <w:b w:val="0"/>
          <w:smallCaps w:val="0"/>
          <w:kern w:val="0"/>
          <w:szCs w:val="24"/>
          <w:lang w:val="bg-BG"/>
        </w:rPr>
        <w:t>подадени</w:t>
      </w:r>
      <w:r w:rsidR="00964413" w:rsidRPr="004F03FF">
        <w:rPr>
          <w:b w:val="0"/>
          <w:smallCaps w:val="0"/>
          <w:kern w:val="0"/>
          <w:szCs w:val="24"/>
          <w:lang w:val="bg-BG"/>
        </w:rPr>
        <w:t xml:space="preserve"> </w:t>
      </w:r>
      <w:r w:rsidRPr="004F03FF">
        <w:rPr>
          <w:b w:val="0"/>
          <w:smallCaps w:val="0"/>
          <w:kern w:val="0"/>
          <w:szCs w:val="24"/>
          <w:lang w:val="bg-BG"/>
        </w:rPr>
        <w:t>пред Европейската комисия, са в съответствие с приложимото право на Европейския съюз и българското законодателство.</w:t>
      </w:r>
    </w:p>
    <w:p w14:paraId="4DB09427" w14:textId="5C184888" w:rsidR="00E93BCC" w:rsidRPr="00E93BCC" w:rsidRDefault="00E93BCC" w:rsidP="007B19A0">
      <w:pPr>
        <w:pStyle w:val="Heading1"/>
        <w:numPr>
          <w:ilvl w:val="0"/>
          <w:numId w:val="0"/>
        </w:numPr>
        <w:spacing w:before="0" w:after="120"/>
        <w:ind w:left="709" w:hanging="709"/>
        <w:rPr>
          <w:b w:val="0"/>
          <w:smallCaps w:val="0"/>
          <w:kern w:val="0"/>
          <w:szCs w:val="24"/>
          <w:lang w:val="bg-BG"/>
        </w:rPr>
      </w:pPr>
      <w:r w:rsidRPr="00E93BCC">
        <w:rPr>
          <w:b w:val="0"/>
          <w:smallCaps w:val="0"/>
          <w:kern w:val="0"/>
          <w:szCs w:val="24"/>
          <w:lang w:val="bg-BG"/>
        </w:rPr>
        <w:t>16.2.</w:t>
      </w:r>
      <w:r w:rsidRPr="00E93BCC">
        <w:rPr>
          <w:b w:val="0"/>
          <w:smallCaps w:val="0"/>
          <w:kern w:val="0"/>
          <w:szCs w:val="24"/>
          <w:lang w:val="bg-BG"/>
        </w:rPr>
        <w:tab/>
        <w:t>Финансова корекция може да се извърши за целия проект или за отделна дейност, отделен договор с изпълнител или за отделен разход.</w:t>
      </w:r>
    </w:p>
    <w:p w14:paraId="0A308106" w14:textId="1724A93A" w:rsidR="00E93BCC" w:rsidRPr="00E93BCC" w:rsidRDefault="00E93BCC" w:rsidP="007B19A0">
      <w:pPr>
        <w:pStyle w:val="Heading1"/>
        <w:numPr>
          <w:ilvl w:val="0"/>
          <w:numId w:val="0"/>
        </w:numPr>
        <w:spacing w:before="0" w:after="120"/>
        <w:ind w:left="709" w:hanging="709"/>
        <w:rPr>
          <w:b w:val="0"/>
          <w:smallCaps w:val="0"/>
          <w:kern w:val="0"/>
          <w:szCs w:val="24"/>
          <w:lang w:val="bg-BG"/>
        </w:rPr>
      </w:pPr>
      <w:r w:rsidRPr="00E93BCC">
        <w:rPr>
          <w:b w:val="0"/>
          <w:smallCaps w:val="0"/>
          <w:kern w:val="0"/>
          <w:szCs w:val="24"/>
          <w:lang w:val="bg-BG"/>
        </w:rPr>
        <w:t>16.3.</w:t>
      </w:r>
      <w:r w:rsidRPr="00E93BCC">
        <w:rPr>
          <w:b w:val="0"/>
          <w:smallCaps w:val="0"/>
          <w:kern w:val="0"/>
          <w:szCs w:val="24"/>
          <w:lang w:val="bg-BG"/>
        </w:rPr>
        <w:tab/>
        <w:t xml:space="preserve">При определяне размера на финансовите корекции се отчитат естеството и сериозността на допуснатото нарушение на приложимото право на Европейския съюз и българското законодателство и финансовото му отражение върху средствата от </w:t>
      </w:r>
      <w:r w:rsidR="00C3459F">
        <w:rPr>
          <w:b w:val="0"/>
          <w:smallCaps w:val="0"/>
          <w:kern w:val="0"/>
          <w:szCs w:val="24"/>
          <w:lang w:val="bg-BG"/>
        </w:rPr>
        <w:t>ЕФСУ</w:t>
      </w:r>
      <w:r w:rsidRPr="00E93BCC">
        <w:rPr>
          <w:b w:val="0"/>
          <w:smallCaps w:val="0"/>
          <w:kern w:val="0"/>
          <w:szCs w:val="24"/>
          <w:lang w:val="bg-BG"/>
        </w:rPr>
        <w:t>.</w:t>
      </w:r>
    </w:p>
    <w:p w14:paraId="01D28964" w14:textId="71DC873A" w:rsidR="00E93BCC" w:rsidRPr="00E93BCC" w:rsidRDefault="00E93BCC" w:rsidP="007B19A0">
      <w:pPr>
        <w:pStyle w:val="Heading1"/>
        <w:numPr>
          <w:ilvl w:val="0"/>
          <w:numId w:val="0"/>
        </w:numPr>
        <w:spacing w:before="0" w:after="120"/>
        <w:ind w:left="709" w:hanging="709"/>
        <w:rPr>
          <w:b w:val="0"/>
          <w:smallCaps w:val="0"/>
          <w:kern w:val="0"/>
          <w:szCs w:val="24"/>
          <w:lang w:val="bg-BG"/>
        </w:rPr>
      </w:pPr>
      <w:r w:rsidRPr="00E93BCC">
        <w:rPr>
          <w:b w:val="0"/>
          <w:smallCaps w:val="0"/>
          <w:kern w:val="0"/>
          <w:szCs w:val="24"/>
          <w:lang w:val="bg-BG"/>
        </w:rPr>
        <w:t>16.4.</w:t>
      </w:r>
      <w:r w:rsidRPr="00E93BCC">
        <w:rPr>
          <w:b w:val="0"/>
          <w:smallCaps w:val="0"/>
          <w:kern w:val="0"/>
          <w:szCs w:val="24"/>
          <w:lang w:val="bg-BG"/>
        </w:rPr>
        <w:tab/>
        <w:t>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w:t>
      </w:r>
    </w:p>
    <w:p w14:paraId="04ED7C60" w14:textId="77777777" w:rsidR="00E93BCC" w:rsidRPr="00E93BCC" w:rsidRDefault="00E93BCC" w:rsidP="007B19A0">
      <w:pPr>
        <w:pStyle w:val="Heading1"/>
        <w:numPr>
          <w:ilvl w:val="0"/>
          <w:numId w:val="0"/>
        </w:numPr>
        <w:spacing w:before="0" w:after="120"/>
        <w:ind w:left="709" w:hanging="709"/>
        <w:rPr>
          <w:b w:val="0"/>
          <w:smallCaps w:val="0"/>
          <w:kern w:val="0"/>
          <w:szCs w:val="24"/>
          <w:lang w:val="bg-BG"/>
        </w:rPr>
      </w:pPr>
      <w:r w:rsidRPr="00E93BCC">
        <w:rPr>
          <w:b w:val="0"/>
          <w:smallCaps w:val="0"/>
          <w:kern w:val="0"/>
          <w:szCs w:val="24"/>
          <w:lang w:val="bg-BG"/>
        </w:rPr>
        <w:t>16.5.</w:t>
      </w:r>
      <w:r w:rsidRPr="00E93BCC">
        <w:rPr>
          <w:b w:val="0"/>
          <w:smallCaps w:val="0"/>
          <w:kern w:val="0"/>
          <w:szCs w:val="24"/>
          <w:lang w:val="bg-BG"/>
        </w:rPr>
        <w:tab/>
        <w:t xml:space="preserve">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w:t>
      </w:r>
      <w:r w:rsidRPr="00E93BCC">
        <w:rPr>
          <w:b w:val="0"/>
          <w:smallCaps w:val="0"/>
          <w:kern w:val="0"/>
          <w:szCs w:val="24"/>
          <w:lang w:val="bg-BG"/>
        </w:rPr>
        <w:lastRenderedPageBreak/>
        <w:t>процентен показател по изречение първо се прилага и за засегнатите от нарушението разходи, включени в следващи искания за плащания.</w:t>
      </w:r>
    </w:p>
    <w:p w14:paraId="788477E9" w14:textId="7F1769D6" w:rsidR="00862198" w:rsidRPr="00071E10" w:rsidRDefault="00862198" w:rsidP="007B19A0">
      <w:pPr>
        <w:pStyle w:val="Heading1"/>
        <w:numPr>
          <w:ilvl w:val="0"/>
          <w:numId w:val="0"/>
        </w:numPr>
        <w:spacing w:before="0" w:after="120"/>
        <w:rPr>
          <w:szCs w:val="24"/>
          <w:lang w:val="bg-BG"/>
        </w:rPr>
      </w:pPr>
      <w:bookmarkStart w:id="99" w:name="_Toc206396597"/>
      <w:bookmarkEnd w:id="94"/>
      <w:bookmarkEnd w:id="95"/>
      <w:bookmarkEnd w:id="96"/>
      <w:bookmarkEnd w:id="97"/>
      <w:bookmarkEnd w:id="98"/>
      <w:r w:rsidRPr="00071E10">
        <w:rPr>
          <w:szCs w:val="24"/>
          <w:lang w:val="bg-BG"/>
        </w:rPr>
        <w:t>ЧЛЕН 17</w:t>
      </w:r>
      <w:r w:rsidR="00FE2819" w:rsidRPr="00071E10">
        <w:rPr>
          <w:szCs w:val="24"/>
          <w:lang w:val="bg-BG"/>
        </w:rPr>
        <w:t>.</w:t>
      </w:r>
      <w:r w:rsidRPr="00071E10">
        <w:rPr>
          <w:szCs w:val="24"/>
          <w:lang w:val="bg-BG"/>
        </w:rPr>
        <w:t xml:space="preserve"> Приложим закон и уреждане на спорове</w:t>
      </w:r>
      <w:bookmarkEnd w:id="99"/>
      <w:r w:rsidRPr="00071E10" w:rsidDel="00DF6372">
        <w:rPr>
          <w:szCs w:val="24"/>
          <w:lang w:val="bg-BG"/>
        </w:rPr>
        <w:t xml:space="preserve"> </w:t>
      </w:r>
    </w:p>
    <w:p w14:paraId="0CF91C7C" w14:textId="535316FF" w:rsidR="00862198" w:rsidRPr="00071E10" w:rsidRDefault="002673FE" w:rsidP="007B19A0">
      <w:pPr>
        <w:pStyle w:val="NumPar2"/>
        <w:numPr>
          <w:ilvl w:val="0"/>
          <w:numId w:val="0"/>
        </w:numPr>
        <w:spacing w:after="120"/>
        <w:ind w:left="709" w:hanging="709"/>
        <w:rPr>
          <w:szCs w:val="24"/>
          <w:lang w:val="bg-BG"/>
        </w:rPr>
      </w:pPr>
      <w:r w:rsidRPr="00071E10">
        <w:rPr>
          <w:szCs w:val="24"/>
          <w:lang w:val="bg-BG"/>
        </w:rPr>
        <w:t xml:space="preserve">17.1. </w:t>
      </w:r>
      <w:r w:rsidRPr="00071E10">
        <w:rPr>
          <w:szCs w:val="24"/>
          <w:lang w:val="bg-BG"/>
        </w:rPr>
        <w:tab/>
      </w:r>
      <w:r w:rsidR="00862198" w:rsidRPr="00071E10">
        <w:rPr>
          <w:szCs w:val="24"/>
          <w:lang w:val="bg-BG"/>
        </w:rPr>
        <w:t xml:space="preserve">По отношение на </w:t>
      </w:r>
      <w:r w:rsidR="009F5A00" w:rsidRPr="000158B7">
        <w:rPr>
          <w:szCs w:val="24"/>
          <w:lang w:val="bg-BG"/>
        </w:rPr>
        <w:t xml:space="preserve">настоящия </w:t>
      </w:r>
      <w:r w:rsidR="00EE6A5C" w:rsidRPr="00071E10">
        <w:rPr>
          <w:szCs w:val="24"/>
          <w:lang w:val="bg-BG"/>
        </w:rPr>
        <w:t xml:space="preserve">административен </w:t>
      </w:r>
      <w:r w:rsidR="009F5A00" w:rsidRPr="00071E10">
        <w:rPr>
          <w:szCs w:val="24"/>
          <w:lang w:val="bg-BG"/>
        </w:rPr>
        <w:t>договор</w:t>
      </w:r>
      <w:r w:rsidR="005217EF" w:rsidRPr="00071E10">
        <w:rPr>
          <w:szCs w:val="24"/>
          <w:lang w:val="bg-BG"/>
        </w:rPr>
        <w:t xml:space="preserve"> </w:t>
      </w:r>
      <w:r w:rsidR="00862198" w:rsidRPr="00071E10">
        <w:rPr>
          <w:szCs w:val="24"/>
          <w:lang w:val="bg-BG"/>
        </w:rPr>
        <w:t xml:space="preserve">се прилага законодателството на Република България.  </w:t>
      </w:r>
    </w:p>
    <w:p w14:paraId="4BC677D2" w14:textId="77777777" w:rsidR="00C12ECE" w:rsidRPr="00071E10" w:rsidRDefault="00862198" w:rsidP="007B19A0">
      <w:pPr>
        <w:spacing w:after="120"/>
        <w:ind w:left="708" w:hanging="708"/>
        <w:jc w:val="both"/>
      </w:pPr>
      <w:r w:rsidRPr="00071E10">
        <w:rPr>
          <w:lang w:eastAsia="en-GB"/>
        </w:rPr>
        <w:t>17.2.</w:t>
      </w:r>
      <w:r w:rsidRPr="00071E10">
        <w:rPr>
          <w:lang w:eastAsia="en-GB"/>
        </w:rPr>
        <w:tab/>
        <w:t>Страните са длъжни да положат всички усилия, за да постигнат уреждане на възникнали</w:t>
      </w:r>
      <w:r w:rsidR="003D64D1" w:rsidRPr="00071E10">
        <w:t xml:space="preserve"> </w:t>
      </w:r>
      <w:r w:rsidRPr="00071E10">
        <w:rPr>
          <w:lang w:eastAsia="en-GB"/>
        </w:rPr>
        <w:t>между тях спорове по взаимно съгласие.</w:t>
      </w:r>
    </w:p>
    <w:sectPr w:rsidR="00C12ECE" w:rsidRPr="00071E10" w:rsidSect="006E11FF">
      <w:headerReference w:type="even" r:id="rId9"/>
      <w:headerReference w:type="default" r:id="rId10"/>
      <w:footerReference w:type="even" r:id="rId11"/>
      <w:footerReference w:type="default" r:id="rId12"/>
      <w:headerReference w:type="first" r:id="rId13"/>
      <w:footerReference w:type="first" r:id="rId14"/>
      <w:pgSz w:w="11906" w:h="16838"/>
      <w:pgMar w:top="0" w:right="992" w:bottom="1418" w:left="992"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5205" w14:textId="77777777" w:rsidR="008F2355" w:rsidRDefault="008F2355" w:rsidP="00C5450D">
      <w:r>
        <w:separator/>
      </w:r>
    </w:p>
  </w:endnote>
  <w:endnote w:type="continuationSeparator" w:id="0">
    <w:p w14:paraId="26E4EA36" w14:textId="77777777" w:rsidR="008F2355" w:rsidRDefault="008F2355" w:rsidP="00C5450D">
      <w:r>
        <w:continuationSeparator/>
      </w:r>
    </w:p>
  </w:endnote>
  <w:endnote w:type="continuationNotice" w:id="1">
    <w:p w14:paraId="2BB33B8F" w14:textId="77777777" w:rsidR="008F2355" w:rsidRDefault="008F2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A366" w14:textId="77777777" w:rsidR="00924DAB" w:rsidRDefault="00924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975902"/>
      <w:docPartObj>
        <w:docPartGallery w:val="Page Numbers (Bottom of Page)"/>
        <w:docPartUnique/>
      </w:docPartObj>
    </w:sdtPr>
    <w:sdtEndPr>
      <w:rPr>
        <w:noProof/>
      </w:rPr>
    </w:sdtEndPr>
    <w:sdtContent>
      <w:p w14:paraId="6432CB0E" w14:textId="2CD8C29C" w:rsidR="003B6AC8" w:rsidRDefault="003B6AC8">
        <w:pPr>
          <w:pStyle w:val="Footer"/>
          <w:jc w:val="right"/>
        </w:pPr>
        <w:r>
          <w:fldChar w:fldCharType="begin"/>
        </w:r>
        <w:r>
          <w:instrText xml:space="preserve"> PAGE   \* MERGEFORMAT </w:instrText>
        </w:r>
        <w:r>
          <w:fldChar w:fldCharType="separate"/>
        </w:r>
        <w:r w:rsidR="003F4FBD">
          <w:rPr>
            <w:noProof/>
          </w:rPr>
          <w:t>20</w:t>
        </w:r>
        <w:r>
          <w:rPr>
            <w:noProof/>
          </w:rPr>
          <w:fldChar w:fldCharType="end"/>
        </w:r>
      </w:p>
    </w:sdtContent>
  </w:sdt>
  <w:p w14:paraId="0BA4C183" w14:textId="77777777" w:rsidR="00C5450D" w:rsidRPr="009A54D0" w:rsidRDefault="00C5450D" w:rsidP="00C5450D">
    <w:pPr>
      <w:pStyle w:val="Footer"/>
      <w:jc w:val="center"/>
      <w:rPr>
        <w:i/>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55B9" w14:textId="77777777" w:rsidR="00924DAB" w:rsidRDefault="0092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8CFC" w14:textId="77777777" w:rsidR="008F2355" w:rsidRDefault="008F2355" w:rsidP="00C5450D">
      <w:r>
        <w:separator/>
      </w:r>
    </w:p>
  </w:footnote>
  <w:footnote w:type="continuationSeparator" w:id="0">
    <w:p w14:paraId="390367B4" w14:textId="77777777" w:rsidR="008F2355" w:rsidRDefault="008F2355" w:rsidP="00C5450D">
      <w:r>
        <w:continuationSeparator/>
      </w:r>
    </w:p>
  </w:footnote>
  <w:footnote w:type="continuationNotice" w:id="1">
    <w:p w14:paraId="00377EE3" w14:textId="77777777" w:rsidR="008F2355" w:rsidRDefault="008F2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0D43" w14:textId="77777777" w:rsidR="00924DAB" w:rsidRDefault="00924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60DD" w14:textId="1FF252BB" w:rsidR="00B67B14" w:rsidRDefault="00E4209A" w:rsidP="00B67B14">
    <w:pPr>
      <w:pStyle w:val="Header"/>
      <w:tabs>
        <w:tab w:val="right" w:pos="10170"/>
      </w:tabs>
      <w:jc w:val="center"/>
    </w:pPr>
    <w:r>
      <w:rPr>
        <w:noProof/>
      </w:rPr>
      <w:drawing>
        <wp:anchor distT="0" distB="0" distL="114300" distR="114300" simplePos="0" relativeHeight="251662336" behindDoc="0" locked="0" layoutInCell="1" allowOverlap="1" wp14:anchorId="5398DA1E" wp14:editId="6D0C2DFF">
          <wp:simplePos x="0" y="0"/>
          <wp:positionH relativeFrom="margin">
            <wp:posOffset>4254500</wp:posOffset>
          </wp:positionH>
          <wp:positionV relativeFrom="paragraph">
            <wp:posOffset>-179705</wp:posOffset>
          </wp:positionV>
          <wp:extent cx="2307590" cy="651510"/>
          <wp:effectExtent l="0" t="0" r="0" b="0"/>
          <wp:wrapNone/>
          <wp:docPr id="15" name="Picture 15" descr="C:\Users\h.yordanov\Documents\ПНИИДИТ\Лого ЕС\headers_logos\headers\single\ppniidit_logo_left_aligned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ordanov\Documents\ПНИИДИТ\Лого ЕС\headers_logos\headers\single\ppniidit_logo_left_aligned_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08B2">
      <w:rPr>
        <w:noProof/>
      </w:rPr>
      <mc:AlternateContent>
        <mc:Choice Requires="wps">
          <w:drawing>
            <wp:anchor distT="45720" distB="45720" distL="114300" distR="114300" simplePos="0" relativeHeight="251664384" behindDoc="0" locked="0" layoutInCell="1" allowOverlap="1" wp14:anchorId="47618443" wp14:editId="116B73D9">
              <wp:simplePos x="0" y="0"/>
              <wp:positionH relativeFrom="column">
                <wp:posOffset>2138045</wp:posOffset>
              </wp:positionH>
              <wp:positionV relativeFrom="paragraph">
                <wp:posOffset>635</wp:posOffset>
              </wp:positionV>
              <wp:extent cx="2035810" cy="464820"/>
              <wp:effectExtent l="0" t="0"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64820"/>
                      </a:xfrm>
                      <a:prstGeom prst="rect">
                        <a:avLst/>
                      </a:prstGeom>
                      <a:solidFill>
                        <a:srgbClr val="FFFFFF"/>
                      </a:solidFill>
                      <a:ln w="9525">
                        <a:noFill/>
                        <a:miter lim="800000"/>
                        <a:headEnd/>
                        <a:tailEnd/>
                      </a:ln>
                    </wps:spPr>
                    <wps:txbx>
                      <w:txbxContent>
                        <w:p w14:paraId="489B4415" w14:textId="77777777" w:rsidR="00924DAB" w:rsidRDefault="00924DAB" w:rsidP="00924DAB">
                          <w:pPr>
                            <w:jc w:val="center"/>
                          </w:pPr>
                          <w:r>
                            <w:t>Изпълнителна агенция</w:t>
                          </w:r>
                        </w:p>
                        <w:p w14:paraId="078FBC17" w14:textId="77777777" w:rsidR="00924DAB" w:rsidRDefault="00924DAB" w:rsidP="00924DAB">
                          <w:pPr>
                            <w:jc w:val="center"/>
                          </w:pPr>
                          <w:r>
                            <w:t>„Програма за образование“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18443" id="_x0000_t202" coordsize="21600,21600" o:spt="202" path="m,l,21600r21600,l21600,xe">
              <v:stroke joinstyle="miter"/>
              <v:path gradientshapeok="t" o:connecttype="rect"/>
            </v:shapetype>
            <v:shape id="Text Box 2" o:spid="_x0000_s1026" type="#_x0000_t202" style="position:absolute;left:0;text-align:left;margin-left:168.35pt;margin-top:.05pt;width:160.3pt;height:36.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" stroked="f">
              <v:textbox>
                <w:txbxContent>
                  <w:p w14:paraId="489B4415" w14:textId="77777777" w:rsidR="00924DAB" w:rsidRDefault="00924DAB" w:rsidP="00924DAB">
                    <w:pPr>
                      <w:jc w:val="center"/>
                    </w:pPr>
                    <w:r>
                      <w:t>Изпълнителна агенция</w:t>
                    </w:r>
                  </w:p>
                  <w:p w14:paraId="078FBC17" w14:textId="77777777" w:rsidR="00924DAB" w:rsidRDefault="00924DAB" w:rsidP="00924DAB">
                    <w:pPr>
                      <w:jc w:val="center"/>
                    </w:pPr>
                    <w:r>
                      <w:t>„Програма за образование“</w:t>
                    </w:r>
                  </w:p>
                </w:txbxContent>
              </v:textbox>
              <w10:wrap type="square"/>
            </v:shape>
          </w:pict>
        </mc:Fallback>
      </mc:AlternateContent>
    </w:r>
    <w:r w:rsidRPr="00677D4C">
      <w:rPr>
        <w:i/>
        <w:noProof/>
        <w:lang w:val="en-US" w:eastAsia="en-US"/>
      </w:rPr>
      <w:drawing>
        <wp:inline distT="0" distB="0" distL="0" distR="0" wp14:anchorId="15C68C03" wp14:editId="08A0969A">
          <wp:extent cx="1993346" cy="46228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172" cy="468037"/>
                  </a:xfrm>
                  <a:prstGeom prst="rect">
                    <a:avLst/>
                  </a:prstGeom>
                  <a:noFill/>
                  <a:ln>
                    <a:noFill/>
                  </a:ln>
                </pic:spPr>
              </pic:pic>
            </a:graphicData>
          </a:graphic>
        </wp:inline>
      </w:drawing>
    </w:r>
    <w:r w:rsidR="00B67B14">
      <w:rPr>
        <w:rFonts w:ascii="Calibri" w:hAnsi="Calibri"/>
        <w:b/>
        <w:noProof/>
        <w:sz w:val="40"/>
        <w:szCs w:val="40"/>
        <w:lang w:eastAsia="en-US"/>
      </w:rPr>
      <w:t xml:space="preserve">                    </w:t>
    </w:r>
    <w:bookmarkStart w:id="100" w:name="_Hlk112743089"/>
  </w:p>
  <w:bookmarkEnd w:id="100"/>
  <w:p w14:paraId="65178E1A" w14:textId="2F960F78" w:rsidR="00C5450D" w:rsidRPr="00B67B14" w:rsidRDefault="00C5450D" w:rsidP="00B67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430B" w14:textId="77777777" w:rsidR="00924DAB" w:rsidRDefault="00924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F66A91"/>
    <w:multiLevelType w:val="multilevel"/>
    <w:tmpl w:val="EFAC38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651BB"/>
    <w:multiLevelType w:val="hybridMultilevel"/>
    <w:tmpl w:val="759C63F8"/>
    <w:lvl w:ilvl="0" w:tplc="319C9BE6">
      <w:start w:val="1"/>
      <mc:AlternateContent>
        <mc:Choice Requires="w14">
          <w:numFmt w:val="custom" w:format="а, й, к, ..."/>
        </mc:Choice>
        <mc:Fallback>
          <w:numFmt w:val="decimal"/>
        </mc:Fallback>
      </mc:AlternateContent>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4" w15:restartNumberingAfterBreak="0">
    <w:nsid w:val="16FD2E56"/>
    <w:multiLevelType w:val="hybridMultilevel"/>
    <w:tmpl w:val="CE3A136E"/>
    <w:lvl w:ilvl="0" w:tplc="0402000D">
      <w:start w:val="1"/>
      <w:numFmt w:val="bullet"/>
      <w:lvlText w:val=""/>
      <w:lvlJc w:val="left"/>
      <w:pPr>
        <w:ind w:left="698" w:hanging="720"/>
      </w:pPr>
      <w:rPr>
        <w:rFonts w:ascii="Wingdings" w:hAnsi="Wingdings" w:hint="default"/>
      </w:rPr>
    </w:lvl>
    <w:lvl w:ilvl="1" w:tplc="04020003" w:tentative="1">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1404B08"/>
    <w:multiLevelType w:val="hybridMultilevel"/>
    <w:tmpl w:val="706EA16A"/>
    <w:lvl w:ilvl="0" w:tplc="DD26B9F6">
      <w:numFmt w:val="bullet"/>
      <w:lvlText w:val="•"/>
      <w:lvlJc w:val="left"/>
      <w:pPr>
        <w:ind w:left="709" w:hanging="360"/>
      </w:pPr>
      <w:rPr>
        <w:rFonts w:ascii="Times New Roman" w:eastAsia="Times New Roman" w:hAnsi="Times New Roman" w:cs="Times New Roman" w:hint="default"/>
      </w:rPr>
    </w:lvl>
    <w:lvl w:ilvl="1" w:tplc="DD26B9F6">
      <w:numFmt w:val="bullet"/>
      <w:lvlText w:val="•"/>
      <w:lvlJc w:val="left"/>
      <w:pPr>
        <w:ind w:left="1429" w:hanging="360"/>
      </w:pPr>
      <w:rPr>
        <w:rFonts w:ascii="Times New Roman" w:eastAsia="Times New Roman" w:hAnsi="Times New Roman" w:cs="Times New Roman"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C443B"/>
    <w:multiLevelType w:val="hybridMultilevel"/>
    <w:tmpl w:val="B26677A4"/>
    <w:lvl w:ilvl="0" w:tplc="0402000D">
      <w:start w:val="1"/>
      <w:numFmt w:val="bullet"/>
      <w:lvlText w:val=""/>
      <w:lvlJc w:val="left"/>
      <w:pPr>
        <w:ind w:left="709" w:hanging="360"/>
      </w:pPr>
      <w:rPr>
        <w:rFonts w:ascii="Wingdings" w:hAnsi="Wingdings" w:hint="default"/>
      </w:rPr>
    </w:lvl>
    <w:lvl w:ilvl="1" w:tplc="04020003" w:tentative="1">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E594701"/>
    <w:multiLevelType w:val="hybridMultilevel"/>
    <w:tmpl w:val="5E0EA5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CD3087"/>
    <w:multiLevelType w:val="hybridMultilevel"/>
    <w:tmpl w:val="B0509ED2"/>
    <w:lvl w:ilvl="0" w:tplc="DD26B9F6">
      <w:numFmt w:val="bullet"/>
      <w:lvlText w:val="•"/>
      <w:lvlJc w:val="left"/>
      <w:pPr>
        <w:ind w:left="698" w:hanging="720"/>
      </w:pPr>
      <w:rPr>
        <w:rFonts w:ascii="Times New Roman" w:eastAsia="Times New Roman" w:hAnsi="Times New Roman" w:cs="Times New Roman" w:hint="default"/>
      </w:rPr>
    </w:lvl>
    <w:lvl w:ilvl="1" w:tplc="04020003" w:tentative="1">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051267"/>
    <w:multiLevelType w:val="hybridMultilevel"/>
    <w:tmpl w:val="BF7A3B8C"/>
    <w:lvl w:ilvl="0" w:tplc="DD26B9F6">
      <w:numFmt w:val="bullet"/>
      <w:lvlText w:val="•"/>
      <w:lvlJc w:val="left"/>
      <w:pPr>
        <w:ind w:left="709" w:hanging="720"/>
      </w:pPr>
      <w:rPr>
        <w:rFonts w:ascii="Times New Roman" w:eastAsia="Times New Roman" w:hAnsi="Times New Roman" w:cs="Times New Roman" w:hint="default"/>
      </w:rPr>
    </w:lvl>
    <w:lvl w:ilvl="1" w:tplc="04020003" w:tentative="1">
      <w:start w:val="1"/>
      <w:numFmt w:val="bullet"/>
      <w:lvlText w:val="o"/>
      <w:lvlJc w:val="left"/>
      <w:pPr>
        <w:ind w:left="1069" w:hanging="360"/>
      </w:pPr>
      <w:rPr>
        <w:rFonts w:ascii="Courier New" w:hAnsi="Courier New" w:cs="Courier New" w:hint="default"/>
      </w:rPr>
    </w:lvl>
    <w:lvl w:ilvl="2" w:tplc="04020005" w:tentative="1">
      <w:start w:val="1"/>
      <w:numFmt w:val="bullet"/>
      <w:lvlText w:val=""/>
      <w:lvlJc w:val="left"/>
      <w:pPr>
        <w:ind w:left="1789" w:hanging="360"/>
      </w:pPr>
      <w:rPr>
        <w:rFonts w:ascii="Wingdings" w:hAnsi="Wingdings" w:hint="default"/>
      </w:rPr>
    </w:lvl>
    <w:lvl w:ilvl="3" w:tplc="04020001" w:tentative="1">
      <w:start w:val="1"/>
      <w:numFmt w:val="bullet"/>
      <w:lvlText w:val=""/>
      <w:lvlJc w:val="left"/>
      <w:pPr>
        <w:ind w:left="2509" w:hanging="360"/>
      </w:pPr>
      <w:rPr>
        <w:rFonts w:ascii="Symbol" w:hAnsi="Symbol" w:hint="default"/>
      </w:rPr>
    </w:lvl>
    <w:lvl w:ilvl="4" w:tplc="04020003" w:tentative="1">
      <w:start w:val="1"/>
      <w:numFmt w:val="bullet"/>
      <w:lvlText w:val="o"/>
      <w:lvlJc w:val="left"/>
      <w:pPr>
        <w:ind w:left="3229" w:hanging="360"/>
      </w:pPr>
      <w:rPr>
        <w:rFonts w:ascii="Courier New" w:hAnsi="Courier New" w:cs="Courier New" w:hint="default"/>
      </w:rPr>
    </w:lvl>
    <w:lvl w:ilvl="5" w:tplc="04020005" w:tentative="1">
      <w:start w:val="1"/>
      <w:numFmt w:val="bullet"/>
      <w:lvlText w:val=""/>
      <w:lvlJc w:val="left"/>
      <w:pPr>
        <w:ind w:left="3949" w:hanging="360"/>
      </w:pPr>
      <w:rPr>
        <w:rFonts w:ascii="Wingdings" w:hAnsi="Wingdings" w:hint="default"/>
      </w:rPr>
    </w:lvl>
    <w:lvl w:ilvl="6" w:tplc="04020001" w:tentative="1">
      <w:start w:val="1"/>
      <w:numFmt w:val="bullet"/>
      <w:lvlText w:val=""/>
      <w:lvlJc w:val="left"/>
      <w:pPr>
        <w:ind w:left="4669" w:hanging="360"/>
      </w:pPr>
      <w:rPr>
        <w:rFonts w:ascii="Symbol" w:hAnsi="Symbol" w:hint="default"/>
      </w:rPr>
    </w:lvl>
    <w:lvl w:ilvl="7" w:tplc="04020003" w:tentative="1">
      <w:start w:val="1"/>
      <w:numFmt w:val="bullet"/>
      <w:lvlText w:val="o"/>
      <w:lvlJc w:val="left"/>
      <w:pPr>
        <w:ind w:left="5389" w:hanging="360"/>
      </w:pPr>
      <w:rPr>
        <w:rFonts w:ascii="Courier New" w:hAnsi="Courier New" w:cs="Courier New" w:hint="default"/>
      </w:rPr>
    </w:lvl>
    <w:lvl w:ilvl="8" w:tplc="04020005" w:tentative="1">
      <w:start w:val="1"/>
      <w:numFmt w:val="bullet"/>
      <w:lvlText w:val=""/>
      <w:lvlJc w:val="left"/>
      <w:pPr>
        <w:ind w:left="6109" w:hanging="360"/>
      </w:pPr>
      <w:rPr>
        <w:rFonts w:ascii="Wingdings" w:hAnsi="Wingdings" w:hint="default"/>
      </w:r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AFF0B8D"/>
    <w:multiLevelType w:val="hybridMultilevel"/>
    <w:tmpl w:val="59DA7D7C"/>
    <w:lvl w:ilvl="0" w:tplc="F7447106">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E4E6FA2"/>
    <w:multiLevelType w:val="multilevel"/>
    <w:tmpl w:val="B76ACC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6197470"/>
    <w:multiLevelType w:val="multilevel"/>
    <w:tmpl w:val="A496B5A2"/>
    <w:lvl w:ilvl="0">
      <w:start w:val="1"/>
      <w:numFmt w:val="decimal"/>
      <w:suff w:val="nothing"/>
      <w:lvlText w:val="%1"/>
      <w:lvlJc w:val="left"/>
      <w:pPr>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F67729"/>
    <w:multiLevelType w:val="hybridMultilevel"/>
    <w:tmpl w:val="7EDC1A3A"/>
    <w:lvl w:ilvl="0" w:tplc="04020001">
      <w:start w:val="1"/>
      <w:numFmt w:val="bullet"/>
      <w:lvlText w:val=""/>
      <w:lvlJc w:val="left"/>
      <w:pPr>
        <w:ind w:left="709" w:hanging="360"/>
      </w:pPr>
      <w:rPr>
        <w:rFonts w:ascii="Symbol" w:hAnsi="Symbol" w:hint="default"/>
      </w:rPr>
    </w:lvl>
    <w:lvl w:ilvl="1" w:tplc="04020003" w:tentative="1">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9795233"/>
    <w:multiLevelType w:val="hybridMultilevel"/>
    <w:tmpl w:val="6810AAA0"/>
    <w:lvl w:ilvl="0" w:tplc="0402000D">
      <w:start w:val="1"/>
      <w:numFmt w:val="bullet"/>
      <w:lvlText w:val=""/>
      <w:lvlJc w:val="left"/>
      <w:pPr>
        <w:ind w:left="709" w:hanging="360"/>
      </w:pPr>
      <w:rPr>
        <w:rFonts w:ascii="Wingdings" w:hAnsi="Wingdings" w:hint="default"/>
      </w:rPr>
    </w:lvl>
    <w:lvl w:ilvl="1" w:tplc="04020003" w:tentative="1">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25" w15:restartNumberingAfterBreak="0">
    <w:nsid w:val="5E0D6286"/>
    <w:multiLevelType w:val="singleLevel"/>
    <w:tmpl w:val="73F059BE"/>
    <w:lvl w:ilvl="0">
      <w:start w:val="1"/>
      <w:numFmt w:val="bullet"/>
      <w:pStyle w:val="ListDash2"/>
      <w:lvlText w:val="–"/>
      <w:lvlJc w:val="left"/>
      <w:pPr>
        <w:tabs>
          <w:tab w:val="num" w:pos="1243"/>
        </w:tabs>
        <w:ind w:left="1243" w:hanging="283"/>
      </w:pPr>
      <w:rPr>
        <w:rFonts w:ascii="Times New Roman" w:hAnsi="Times New Roman"/>
        <w:lang w:val="bg-BG"/>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7712074"/>
    <w:multiLevelType w:val="hybridMultilevel"/>
    <w:tmpl w:val="3CFA9B66"/>
    <w:lvl w:ilvl="0" w:tplc="DD26B9F6">
      <w:numFmt w:val="bullet"/>
      <w:lvlText w:val="•"/>
      <w:lvlJc w:val="left"/>
      <w:pPr>
        <w:ind w:left="709" w:hanging="720"/>
      </w:pPr>
      <w:rPr>
        <w:rFonts w:ascii="Times New Roman" w:eastAsia="Times New Roman" w:hAnsi="Times New Roman" w:cs="Times New Roman" w:hint="default"/>
      </w:rPr>
    </w:lvl>
    <w:lvl w:ilvl="1" w:tplc="04020003" w:tentative="1">
      <w:start w:val="1"/>
      <w:numFmt w:val="bullet"/>
      <w:lvlText w:val="o"/>
      <w:lvlJc w:val="left"/>
      <w:pPr>
        <w:ind w:left="1069" w:hanging="360"/>
      </w:pPr>
      <w:rPr>
        <w:rFonts w:ascii="Courier New" w:hAnsi="Courier New" w:cs="Courier New" w:hint="default"/>
      </w:rPr>
    </w:lvl>
    <w:lvl w:ilvl="2" w:tplc="04020005" w:tentative="1">
      <w:start w:val="1"/>
      <w:numFmt w:val="bullet"/>
      <w:lvlText w:val=""/>
      <w:lvlJc w:val="left"/>
      <w:pPr>
        <w:ind w:left="1789" w:hanging="360"/>
      </w:pPr>
      <w:rPr>
        <w:rFonts w:ascii="Wingdings" w:hAnsi="Wingdings" w:hint="default"/>
      </w:rPr>
    </w:lvl>
    <w:lvl w:ilvl="3" w:tplc="04020001" w:tentative="1">
      <w:start w:val="1"/>
      <w:numFmt w:val="bullet"/>
      <w:lvlText w:val=""/>
      <w:lvlJc w:val="left"/>
      <w:pPr>
        <w:ind w:left="2509" w:hanging="360"/>
      </w:pPr>
      <w:rPr>
        <w:rFonts w:ascii="Symbol" w:hAnsi="Symbol" w:hint="default"/>
      </w:rPr>
    </w:lvl>
    <w:lvl w:ilvl="4" w:tplc="04020003" w:tentative="1">
      <w:start w:val="1"/>
      <w:numFmt w:val="bullet"/>
      <w:lvlText w:val="o"/>
      <w:lvlJc w:val="left"/>
      <w:pPr>
        <w:ind w:left="3229" w:hanging="360"/>
      </w:pPr>
      <w:rPr>
        <w:rFonts w:ascii="Courier New" w:hAnsi="Courier New" w:cs="Courier New" w:hint="default"/>
      </w:rPr>
    </w:lvl>
    <w:lvl w:ilvl="5" w:tplc="04020005" w:tentative="1">
      <w:start w:val="1"/>
      <w:numFmt w:val="bullet"/>
      <w:lvlText w:val=""/>
      <w:lvlJc w:val="left"/>
      <w:pPr>
        <w:ind w:left="3949" w:hanging="360"/>
      </w:pPr>
      <w:rPr>
        <w:rFonts w:ascii="Wingdings" w:hAnsi="Wingdings" w:hint="default"/>
      </w:rPr>
    </w:lvl>
    <w:lvl w:ilvl="6" w:tplc="04020001" w:tentative="1">
      <w:start w:val="1"/>
      <w:numFmt w:val="bullet"/>
      <w:lvlText w:val=""/>
      <w:lvlJc w:val="left"/>
      <w:pPr>
        <w:ind w:left="4669" w:hanging="360"/>
      </w:pPr>
      <w:rPr>
        <w:rFonts w:ascii="Symbol" w:hAnsi="Symbol" w:hint="default"/>
      </w:rPr>
    </w:lvl>
    <w:lvl w:ilvl="7" w:tplc="04020003" w:tentative="1">
      <w:start w:val="1"/>
      <w:numFmt w:val="bullet"/>
      <w:lvlText w:val="o"/>
      <w:lvlJc w:val="left"/>
      <w:pPr>
        <w:ind w:left="5389" w:hanging="360"/>
      </w:pPr>
      <w:rPr>
        <w:rFonts w:ascii="Courier New" w:hAnsi="Courier New" w:cs="Courier New" w:hint="default"/>
      </w:rPr>
    </w:lvl>
    <w:lvl w:ilvl="8" w:tplc="04020005" w:tentative="1">
      <w:start w:val="1"/>
      <w:numFmt w:val="bullet"/>
      <w:lvlText w:val=""/>
      <w:lvlJc w:val="left"/>
      <w:pPr>
        <w:ind w:left="6109" w:hanging="360"/>
      </w:pPr>
      <w:rPr>
        <w:rFonts w:ascii="Wingdings" w:hAnsi="Wingdings" w:hint="default"/>
      </w:rPr>
    </w:lvl>
  </w:abstractNum>
  <w:abstractNum w:abstractNumId="29" w15:restartNumberingAfterBreak="0">
    <w:nsid w:val="69E5515F"/>
    <w:multiLevelType w:val="multilevel"/>
    <w:tmpl w:val="DEC8496E"/>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2455BF"/>
    <w:multiLevelType w:val="hybridMultilevel"/>
    <w:tmpl w:val="0AB4F0BE"/>
    <w:lvl w:ilvl="0" w:tplc="DD26B9F6">
      <w:numFmt w:val="bullet"/>
      <w:lvlText w:val="•"/>
      <w:lvlJc w:val="left"/>
      <w:pPr>
        <w:ind w:left="709" w:hanging="360"/>
      </w:pPr>
      <w:rPr>
        <w:rFonts w:ascii="Times New Roman" w:eastAsia="Times New Roman" w:hAnsi="Times New Roman" w:cs="Times New Roman" w:hint="default"/>
      </w:rPr>
    </w:lvl>
    <w:lvl w:ilvl="1" w:tplc="04020003">
      <w:start w:val="1"/>
      <w:numFmt w:val="bullet"/>
      <w:lvlText w:val="o"/>
      <w:lvlJc w:val="left"/>
      <w:pPr>
        <w:ind w:left="1429" w:hanging="360"/>
      </w:pPr>
      <w:rPr>
        <w:rFonts w:ascii="Courier New" w:hAnsi="Courier New" w:cs="Courier New" w:hint="default"/>
      </w:rPr>
    </w:lvl>
    <w:lvl w:ilvl="2" w:tplc="04020005" w:tentative="1">
      <w:start w:val="1"/>
      <w:numFmt w:val="bullet"/>
      <w:lvlText w:val=""/>
      <w:lvlJc w:val="left"/>
      <w:pPr>
        <w:ind w:left="2149" w:hanging="360"/>
      </w:pPr>
      <w:rPr>
        <w:rFonts w:ascii="Wingdings" w:hAnsi="Wingdings" w:hint="default"/>
      </w:rPr>
    </w:lvl>
    <w:lvl w:ilvl="3" w:tplc="04020001" w:tentative="1">
      <w:start w:val="1"/>
      <w:numFmt w:val="bullet"/>
      <w:lvlText w:val=""/>
      <w:lvlJc w:val="left"/>
      <w:pPr>
        <w:ind w:left="2869" w:hanging="360"/>
      </w:pPr>
      <w:rPr>
        <w:rFonts w:ascii="Symbol" w:hAnsi="Symbol" w:hint="default"/>
      </w:rPr>
    </w:lvl>
    <w:lvl w:ilvl="4" w:tplc="04020003" w:tentative="1">
      <w:start w:val="1"/>
      <w:numFmt w:val="bullet"/>
      <w:lvlText w:val="o"/>
      <w:lvlJc w:val="left"/>
      <w:pPr>
        <w:ind w:left="3589" w:hanging="360"/>
      </w:pPr>
      <w:rPr>
        <w:rFonts w:ascii="Courier New" w:hAnsi="Courier New" w:cs="Courier New" w:hint="default"/>
      </w:rPr>
    </w:lvl>
    <w:lvl w:ilvl="5" w:tplc="04020005" w:tentative="1">
      <w:start w:val="1"/>
      <w:numFmt w:val="bullet"/>
      <w:lvlText w:val=""/>
      <w:lvlJc w:val="left"/>
      <w:pPr>
        <w:ind w:left="4309" w:hanging="360"/>
      </w:pPr>
      <w:rPr>
        <w:rFonts w:ascii="Wingdings" w:hAnsi="Wingdings" w:hint="default"/>
      </w:rPr>
    </w:lvl>
    <w:lvl w:ilvl="6" w:tplc="04020001" w:tentative="1">
      <w:start w:val="1"/>
      <w:numFmt w:val="bullet"/>
      <w:lvlText w:val=""/>
      <w:lvlJc w:val="left"/>
      <w:pPr>
        <w:ind w:left="5029" w:hanging="360"/>
      </w:pPr>
      <w:rPr>
        <w:rFonts w:ascii="Symbol" w:hAnsi="Symbol" w:hint="default"/>
      </w:rPr>
    </w:lvl>
    <w:lvl w:ilvl="7" w:tplc="04020003" w:tentative="1">
      <w:start w:val="1"/>
      <w:numFmt w:val="bullet"/>
      <w:lvlText w:val="o"/>
      <w:lvlJc w:val="left"/>
      <w:pPr>
        <w:ind w:left="5749" w:hanging="360"/>
      </w:pPr>
      <w:rPr>
        <w:rFonts w:ascii="Courier New" w:hAnsi="Courier New" w:cs="Courier New" w:hint="default"/>
      </w:rPr>
    </w:lvl>
    <w:lvl w:ilvl="8" w:tplc="04020005" w:tentative="1">
      <w:start w:val="1"/>
      <w:numFmt w:val="bullet"/>
      <w:lvlText w:val=""/>
      <w:lvlJc w:val="left"/>
      <w:pPr>
        <w:ind w:left="6469" w:hanging="360"/>
      </w:pPr>
      <w:rPr>
        <w:rFonts w:ascii="Wingdings" w:hAnsi="Wingdings" w:hint="default"/>
      </w:rPr>
    </w:lvl>
  </w:abstractNum>
  <w:abstractNum w:abstractNumId="31" w15:restartNumberingAfterBreak="0">
    <w:nsid w:val="6D286BCF"/>
    <w:multiLevelType w:val="multilevel"/>
    <w:tmpl w:val="03A4F348"/>
    <w:lvl w:ilvl="0">
      <w:start w:val="1"/>
      <w:numFmt w:val="decimal"/>
      <w:pStyle w:val="Heading1"/>
      <w:suff w:val="nothing"/>
      <w:lvlText w:val="%1"/>
      <w:lvlJc w:val="left"/>
      <w:pPr>
        <w:ind w:left="480" w:hanging="480"/>
      </w:pPr>
      <w:rPr>
        <w:rFonts w:hint="default"/>
        <w:color w:val="auto"/>
      </w:rPr>
    </w:lvl>
    <w:lvl w:ilvl="1">
      <w:start w:val="1"/>
      <w:numFmt w:val="decimal"/>
      <w:pStyle w:val="Heading2"/>
      <w:lvlText w:val="11.%2."/>
      <w:lvlJc w:val="left"/>
      <w:pPr>
        <w:tabs>
          <w:tab w:val="num" w:pos="720"/>
        </w:tabs>
        <w:ind w:left="720" w:hanging="720"/>
      </w:pPr>
      <w:rPr>
        <w:rFonts w:hint="default"/>
      </w:rPr>
    </w:lvl>
    <w:lvl w:ilvl="2">
      <w:start w:val="1"/>
      <w:numFmt w:val="lowerLetter"/>
      <w:lvlText w:val="%3)"/>
      <w:lvlJc w:val="left"/>
      <w:pPr>
        <w:tabs>
          <w:tab w:val="num" w:pos="1560"/>
        </w:tabs>
        <w:ind w:left="1560" w:hanging="360"/>
      </w:pPr>
      <w:rPr>
        <w:rFonts w:hint="default"/>
        <w:color w:val="auto"/>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A91E90"/>
    <w:multiLevelType w:val="multilevel"/>
    <w:tmpl w:val="48E29A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4861FF"/>
    <w:multiLevelType w:val="multilevel"/>
    <w:tmpl w:val="EFE6D19E"/>
    <w:lvl w:ilvl="0">
      <w:start w:val="1"/>
      <w:numFmt w:val="decimal"/>
      <w:lvlText w:val="%1."/>
      <w:lvlJc w:val="left"/>
      <w:pPr>
        <w:ind w:left="360" w:hanging="360"/>
      </w:pPr>
      <w:rPr>
        <w:b w:val="0"/>
        <w:sz w:val="28"/>
        <w:szCs w:val="28"/>
      </w:rPr>
    </w:lvl>
    <w:lvl w:ilvl="1">
      <w:start w:val="1"/>
      <w:numFmt w:val="decimal"/>
      <w:lvlText w:val="%1.%2."/>
      <w:lvlJc w:val="left"/>
      <w:pPr>
        <w:ind w:left="360" w:hanging="360"/>
      </w:pPr>
      <w:rPr>
        <w:color w:val="auto"/>
        <w:sz w:val="24"/>
        <w:szCs w:val="24"/>
      </w:rPr>
    </w:lvl>
    <w:lvl w:ilvl="2">
      <w:start w:val="1"/>
      <mc:AlternateContent>
        <mc:Choice Requires="w14">
          <w:numFmt w:val="custom" w:format="а, й, к, ..."/>
        </mc:Choice>
        <mc:Fallback>
          <w:numFmt w:val="decimal"/>
        </mc:Fallback>
      </mc:AlternateContent>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31"/>
  </w:num>
  <w:num w:numId="4">
    <w:abstractNumId w:val="18"/>
  </w:num>
  <w:num w:numId="5">
    <w:abstractNumId w:val="9"/>
  </w:num>
  <w:num w:numId="6">
    <w:abstractNumId w:val="16"/>
  </w:num>
  <w:num w:numId="7">
    <w:abstractNumId w:val="27"/>
  </w:num>
  <w:num w:numId="8">
    <w:abstractNumId w:val="32"/>
  </w:num>
  <w:num w:numId="9">
    <w:abstractNumId w:val="13"/>
  </w:num>
  <w:num w:numId="10">
    <w:abstractNumId w:val="26"/>
  </w:num>
  <w:num w:numId="11">
    <w:abstractNumId w:val="25"/>
  </w:num>
  <w:num w:numId="12">
    <w:abstractNumId w:val="20"/>
  </w:num>
  <w:num w:numId="13">
    <w:abstractNumId w:val="23"/>
  </w:num>
  <w:num w:numId="14">
    <w:abstractNumId w:val="7"/>
  </w:num>
  <w:num w:numId="15">
    <w:abstractNumId w:val="14"/>
  </w:num>
  <w:num w:numId="16">
    <w:abstractNumId w:val="5"/>
  </w:num>
  <w:num w:numId="17">
    <w:abstractNumId w:val="10"/>
  </w:num>
  <w:num w:numId="18">
    <w:abstractNumId w:val="33"/>
  </w:num>
  <w:num w:numId="19">
    <w:abstractNumId w:val="17"/>
  </w:num>
  <w:num w:numId="20">
    <w:abstractNumId w:val="31"/>
  </w:num>
  <w:num w:numId="21">
    <w:abstractNumId w:val="31"/>
  </w:num>
  <w:num w:numId="22">
    <w:abstractNumId w:val="19"/>
  </w:num>
  <w:num w:numId="23">
    <w:abstractNumId w:val="31"/>
  </w:num>
  <w:num w:numId="24">
    <w:abstractNumId w:val="21"/>
  </w:num>
  <w:num w:numId="25">
    <w:abstractNumId w:val="11"/>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9"/>
  </w:num>
  <w:num w:numId="30">
    <w:abstractNumId w:val="3"/>
  </w:num>
  <w:num w:numId="31">
    <w:abstractNumId w:val="22"/>
  </w:num>
  <w:num w:numId="32">
    <w:abstractNumId w:val="15"/>
  </w:num>
  <w:num w:numId="33">
    <w:abstractNumId w:val="12"/>
  </w:num>
  <w:num w:numId="34">
    <w:abstractNumId w:val="4"/>
  </w:num>
  <w:num w:numId="35">
    <w:abstractNumId w:val="8"/>
  </w:num>
  <w:num w:numId="36">
    <w:abstractNumId w:val="28"/>
  </w:num>
  <w:num w:numId="37">
    <w:abstractNumId w:val="24"/>
  </w:num>
  <w:num w:numId="38">
    <w:abstractNumId w:val="30"/>
  </w:num>
  <w:num w:numId="39">
    <w:abstractNumId w:val="6"/>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3E"/>
    <w:rsid w:val="00000C64"/>
    <w:rsid w:val="00003D95"/>
    <w:rsid w:val="0000495D"/>
    <w:rsid w:val="000077AE"/>
    <w:rsid w:val="00007D93"/>
    <w:rsid w:val="00007F9B"/>
    <w:rsid w:val="00014175"/>
    <w:rsid w:val="00015208"/>
    <w:rsid w:val="000158B7"/>
    <w:rsid w:val="00015971"/>
    <w:rsid w:val="00015B75"/>
    <w:rsid w:val="000164D7"/>
    <w:rsid w:val="00020217"/>
    <w:rsid w:val="00020C59"/>
    <w:rsid w:val="000213DE"/>
    <w:rsid w:val="00022F71"/>
    <w:rsid w:val="00023DA8"/>
    <w:rsid w:val="00024D9E"/>
    <w:rsid w:val="00031698"/>
    <w:rsid w:val="00035A99"/>
    <w:rsid w:val="000406A3"/>
    <w:rsid w:val="000415BC"/>
    <w:rsid w:val="000425AE"/>
    <w:rsid w:val="00042D82"/>
    <w:rsid w:val="000439EA"/>
    <w:rsid w:val="000470DF"/>
    <w:rsid w:val="00047DDE"/>
    <w:rsid w:val="000510AA"/>
    <w:rsid w:val="00052A09"/>
    <w:rsid w:val="0005404E"/>
    <w:rsid w:val="00054C06"/>
    <w:rsid w:val="00056405"/>
    <w:rsid w:val="00056B2E"/>
    <w:rsid w:val="00060214"/>
    <w:rsid w:val="000622A2"/>
    <w:rsid w:val="0006260D"/>
    <w:rsid w:val="0006493A"/>
    <w:rsid w:val="00064A1C"/>
    <w:rsid w:val="00065B3F"/>
    <w:rsid w:val="00066A02"/>
    <w:rsid w:val="0006774D"/>
    <w:rsid w:val="00067840"/>
    <w:rsid w:val="000703C5"/>
    <w:rsid w:val="00071E10"/>
    <w:rsid w:val="0007274F"/>
    <w:rsid w:val="0007285A"/>
    <w:rsid w:val="00073F51"/>
    <w:rsid w:val="00074A1E"/>
    <w:rsid w:val="00075268"/>
    <w:rsid w:val="00075932"/>
    <w:rsid w:val="00083AF5"/>
    <w:rsid w:val="00085F4B"/>
    <w:rsid w:val="00087151"/>
    <w:rsid w:val="00090A26"/>
    <w:rsid w:val="00090FB2"/>
    <w:rsid w:val="0009117F"/>
    <w:rsid w:val="00091359"/>
    <w:rsid w:val="0009151D"/>
    <w:rsid w:val="000922EA"/>
    <w:rsid w:val="00092B83"/>
    <w:rsid w:val="00092CE1"/>
    <w:rsid w:val="000946BD"/>
    <w:rsid w:val="00096078"/>
    <w:rsid w:val="000A1317"/>
    <w:rsid w:val="000A1947"/>
    <w:rsid w:val="000A274A"/>
    <w:rsid w:val="000A2E5D"/>
    <w:rsid w:val="000A371C"/>
    <w:rsid w:val="000A38AA"/>
    <w:rsid w:val="000A3AAC"/>
    <w:rsid w:val="000A3F8E"/>
    <w:rsid w:val="000A4495"/>
    <w:rsid w:val="000A4C98"/>
    <w:rsid w:val="000A59A5"/>
    <w:rsid w:val="000A6EAF"/>
    <w:rsid w:val="000B09E5"/>
    <w:rsid w:val="000B2973"/>
    <w:rsid w:val="000B6B1F"/>
    <w:rsid w:val="000B6E55"/>
    <w:rsid w:val="000B72D4"/>
    <w:rsid w:val="000B739E"/>
    <w:rsid w:val="000B78EC"/>
    <w:rsid w:val="000B7E9B"/>
    <w:rsid w:val="000B7F29"/>
    <w:rsid w:val="000C1303"/>
    <w:rsid w:val="000C1341"/>
    <w:rsid w:val="000C149A"/>
    <w:rsid w:val="000C3283"/>
    <w:rsid w:val="000C4B2C"/>
    <w:rsid w:val="000C5891"/>
    <w:rsid w:val="000C7920"/>
    <w:rsid w:val="000C7EEB"/>
    <w:rsid w:val="000C7F91"/>
    <w:rsid w:val="000D2867"/>
    <w:rsid w:val="000D3C5D"/>
    <w:rsid w:val="000E2763"/>
    <w:rsid w:val="000E2A31"/>
    <w:rsid w:val="000E6C6C"/>
    <w:rsid w:val="000E70BD"/>
    <w:rsid w:val="000E71F1"/>
    <w:rsid w:val="000E729A"/>
    <w:rsid w:val="000F0FE0"/>
    <w:rsid w:val="000F1A76"/>
    <w:rsid w:val="000F2497"/>
    <w:rsid w:val="000F2B05"/>
    <w:rsid w:val="000F30AE"/>
    <w:rsid w:val="000F4347"/>
    <w:rsid w:val="000F45AC"/>
    <w:rsid w:val="000F54AC"/>
    <w:rsid w:val="000F572C"/>
    <w:rsid w:val="000F5F35"/>
    <w:rsid w:val="000F6033"/>
    <w:rsid w:val="00100BBB"/>
    <w:rsid w:val="00100E64"/>
    <w:rsid w:val="00103818"/>
    <w:rsid w:val="00104AC1"/>
    <w:rsid w:val="00106CFA"/>
    <w:rsid w:val="0010711A"/>
    <w:rsid w:val="00107A61"/>
    <w:rsid w:val="00110B98"/>
    <w:rsid w:val="00112366"/>
    <w:rsid w:val="0011354C"/>
    <w:rsid w:val="00115211"/>
    <w:rsid w:val="00115890"/>
    <w:rsid w:val="00117267"/>
    <w:rsid w:val="001173C2"/>
    <w:rsid w:val="0011796C"/>
    <w:rsid w:val="00117EA4"/>
    <w:rsid w:val="00122EA2"/>
    <w:rsid w:val="00123579"/>
    <w:rsid w:val="00123737"/>
    <w:rsid w:val="00124004"/>
    <w:rsid w:val="00124599"/>
    <w:rsid w:val="0012502A"/>
    <w:rsid w:val="0012649B"/>
    <w:rsid w:val="0012727C"/>
    <w:rsid w:val="00127AB7"/>
    <w:rsid w:val="00130093"/>
    <w:rsid w:val="00133B79"/>
    <w:rsid w:val="00134221"/>
    <w:rsid w:val="00134442"/>
    <w:rsid w:val="00141C22"/>
    <w:rsid w:val="001438FD"/>
    <w:rsid w:val="0014543A"/>
    <w:rsid w:val="001459B2"/>
    <w:rsid w:val="00146E87"/>
    <w:rsid w:val="00150C1B"/>
    <w:rsid w:val="001520A1"/>
    <w:rsid w:val="00154627"/>
    <w:rsid w:val="001566BD"/>
    <w:rsid w:val="00157CB7"/>
    <w:rsid w:val="00161006"/>
    <w:rsid w:val="0016304A"/>
    <w:rsid w:val="00163C95"/>
    <w:rsid w:val="00164007"/>
    <w:rsid w:val="00165293"/>
    <w:rsid w:val="00165AD8"/>
    <w:rsid w:val="00166963"/>
    <w:rsid w:val="001679EB"/>
    <w:rsid w:val="00170BB4"/>
    <w:rsid w:val="001728DB"/>
    <w:rsid w:val="00172C5B"/>
    <w:rsid w:val="00173E03"/>
    <w:rsid w:val="0017690D"/>
    <w:rsid w:val="00182B00"/>
    <w:rsid w:val="00185448"/>
    <w:rsid w:val="00185E3D"/>
    <w:rsid w:val="001862C4"/>
    <w:rsid w:val="00186A01"/>
    <w:rsid w:val="001870D6"/>
    <w:rsid w:val="00187EB6"/>
    <w:rsid w:val="00190E2A"/>
    <w:rsid w:val="00193151"/>
    <w:rsid w:val="001939E5"/>
    <w:rsid w:val="001966A5"/>
    <w:rsid w:val="001A38D0"/>
    <w:rsid w:val="001A487A"/>
    <w:rsid w:val="001A64E2"/>
    <w:rsid w:val="001A6B73"/>
    <w:rsid w:val="001A6E2B"/>
    <w:rsid w:val="001A6F41"/>
    <w:rsid w:val="001A7E0E"/>
    <w:rsid w:val="001A7EBB"/>
    <w:rsid w:val="001B0EF1"/>
    <w:rsid w:val="001B23A8"/>
    <w:rsid w:val="001B34AD"/>
    <w:rsid w:val="001B5461"/>
    <w:rsid w:val="001B6880"/>
    <w:rsid w:val="001B7567"/>
    <w:rsid w:val="001C7C98"/>
    <w:rsid w:val="001D3429"/>
    <w:rsid w:val="001D3685"/>
    <w:rsid w:val="001D5734"/>
    <w:rsid w:val="001D70C4"/>
    <w:rsid w:val="001E2293"/>
    <w:rsid w:val="001E2850"/>
    <w:rsid w:val="001E520C"/>
    <w:rsid w:val="001E671E"/>
    <w:rsid w:val="001F3C4F"/>
    <w:rsid w:val="001F4262"/>
    <w:rsid w:val="001F4926"/>
    <w:rsid w:val="001F55C5"/>
    <w:rsid w:val="001F67A3"/>
    <w:rsid w:val="001F776A"/>
    <w:rsid w:val="00204EA8"/>
    <w:rsid w:val="002076CD"/>
    <w:rsid w:val="0021036C"/>
    <w:rsid w:val="00211B80"/>
    <w:rsid w:val="00211E72"/>
    <w:rsid w:val="002122C9"/>
    <w:rsid w:val="00214690"/>
    <w:rsid w:val="00216FE5"/>
    <w:rsid w:val="002174C2"/>
    <w:rsid w:val="00220D6E"/>
    <w:rsid w:val="00221D18"/>
    <w:rsid w:val="00222F57"/>
    <w:rsid w:val="00223A0F"/>
    <w:rsid w:val="002243B5"/>
    <w:rsid w:val="002254AB"/>
    <w:rsid w:val="002272E0"/>
    <w:rsid w:val="002320AF"/>
    <w:rsid w:val="0023264C"/>
    <w:rsid w:val="002327C0"/>
    <w:rsid w:val="00232EC0"/>
    <w:rsid w:val="002333AC"/>
    <w:rsid w:val="00235133"/>
    <w:rsid w:val="002424EC"/>
    <w:rsid w:val="00243EA3"/>
    <w:rsid w:val="002452BB"/>
    <w:rsid w:val="002466CD"/>
    <w:rsid w:val="00247114"/>
    <w:rsid w:val="00247BCF"/>
    <w:rsid w:val="00247FF0"/>
    <w:rsid w:val="00251CD6"/>
    <w:rsid w:val="00252C8D"/>
    <w:rsid w:val="00254828"/>
    <w:rsid w:val="00263E7A"/>
    <w:rsid w:val="00264BB5"/>
    <w:rsid w:val="00267273"/>
    <w:rsid w:val="002673FE"/>
    <w:rsid w:val="00267BCE"/>
    <w:rsid w:val="0027043A"/>
    <w:rsid w:val="002707B3"/>
    <w:rsid w:val="002708DA"/>
    <w:rsid w:val="00271A93"/>
    <w:rsid w:val="002737F8"/>
    <w:rsid w:val="002739B1"/>
    <w:rsid w:val="00273FBE"/>
    <w:rsid w:val="00275C19"/>
    <w:rsid w:val="002763F7"/>
    <w:rsid w:val="00277EF0"/>
    <w:rsid w:val="002808D4"/>
    <w:rsid w:val="00281A67"/>
    <w:rsid w:val="00281C22"/>
    <w:rsid w:val="00281FC1"/>
    <w:rsid w:val="00284D47"/>
    <w:rsid w:val="002850D9"/>
    <w:rsid w:val="00285A16"/>
    <w:rsid w:val="00287B31"/>
    <w:rsid w:val="00291D89"/>
    <w:rsid w:val="00292478"/>
    <w:rsid w:val="0029375C"/>
    <w:rsid w:val="00293F32"/>
    <w:rsid w:val="0029509E"/>
    <w:rsid w:val="002954ED"/>
    <w:rsid w:val="0029566B"/>
    <w:rsid w:val="00296518"/>
    <w:rsid w:val="002A1435"/>
    <w:rsid w:val="002A2FBA"/>
    <w:rsid w:val="002A4DD7"/>
    <w:rsid w:val="002A5834"/>
    <w:rsid w:val="002A610B"/>
    <w:rsid w:val="002A614B"/>
    <w:rsid w:val="002A7C9D"/>
    <w:rsid w:val="002B0B64"/>
    <w:rsid w:val="002B1ABC"/>
    <w:rsid w:val="002B4805"/>
    <w:rsid w:val="002B67E9"/>
    <w:rsid w:val="002B6A1E"/>
    <w:rsid w:val="002B6B75"/>
    <w:rsid w:val="002C0B3D"/>
    <w:rsid w:val="002C183C"/>
    <w:rsid w:val="002C227E"/>
    <w:rsid w:val="002C3B70"/>
    <w:rsid w:val="002C497F"/>
    <w:rsid w:val="002C5A74"/>
    <w:rsid w:val="002C5FFF"/>
    <w:rsid w:val="002C6F17"/>
    <w:rsid w:val="002D0B82"/>
    <w:rsid w:val="002D0F54"/>
    <w:rsid w:val="002D1C7A"/>
    <w:rsid w:val="002D2D0A"/>
    <w:rsid w:val="002D42CF"/>
    <w:rsid w:val="002D4473"/>
    <w:rsid w:val="002D451F"/>
    <w:rsid w:val="002D555E"/>
    <w:rsid w:val="002D637D"/>
    <w:rsid w:val="002D6E2B"/>
    <w:rsid w:val="002E0F02"/>
    <w:rsid w:val="002E10CB"/>
    <w:rsid w:val="002E29F8"/>
    <w:rsid w:val="002E3932"/>
    <w:rsid w:val="002E546A"/>
    <w:rsid w:val="002E6803"/>
    <w:rsid w:val="002E77E2"/>
    <w:rsid w:val="002E7BEA"/>
    <w:rsid w:val="002E7E9B"/>
    <w:rsid w:val="002F1932"/>
    <w:rsid w:val="002F3A67"/>
    <w:rsid w:val="002F4B50"/>
    <w:rsid w:val="002F5E58"/>
    <w:rsid w:val="002F7158"/>
    <w:rsid w:val="00301399"/>
    <w:rsid w:val="00301D1F"/>
    <w:rsid w:val="003060A9"/>
    <w:rsid w:val="00310515"/>
    <w:rsid w:val="00311434"/>
    <w:rsid w:val="003117E2"/>
    <w:rsid w:val="003119BA"/>
    <w:rsid w:val="0031414B"/>
    <w:rsid w:val="00316BF2"/>
    <w:rsid w:val="003224AA"/>
    <w:rsid w:val="0032406F"/>
    <w:rsid w:val="00324AA3"/>
    <w:rsid w:val="00325189"/>
    <w:rsid w:val="00325E24"/>
    <w:rsid w:val="00330590"/>
    <w:rsid w:val="00331DFD"/>
    <w:rsid w:val="0033233D"/>
    <w:rsid w:val="00333A65"/>
    <w:rsid w:val="00334DC5"/>
    <w:rsid w:val="0033571B"/>
    <w:rsid w:val="003411E0"/>
    <w:rsid w:val="00341412"/>
    <w:rsid w:val="0034214E"/>
    <w:rsid w:val="003431AB"/>
    <w:rsid w:val="0034411B"/>
    <w:rsid w:val="00344F7B"/>
    <w:rsid w:val="0034737A"/>
    <w:rsid w:val="0035328A"/>
    <w:rsid w:val="00356C22"/>
    <w:rsid w:val="003576F1"/>
    <w:rsid w:val="0036031D"/>
    <w:rsid w:val="003617DC"/>
    <w:rsid w:val="00361FB4"/>
    <w:rsid w:val="0036318E"/>
    <w:rsid w:val="00363399"/>
    <w:rsid w:val="00364681"/>
    <w:rsid w:val="00366AD1"/>
    <w:rsid w:val="00367BED"/>
    <w:rsid w:val="003726B7"/>
    <w:rsid w:val="00372858"/>
    <w:rsid w:val="00372F7A"/>
    <w:rsid w:val="00373069"/>
    <w:rsid w:val="003730DE"/>
    <w:rsid w:val="0037532B"/>
    <w:rsid w:val="003758DA"/>
    <w:rsid w:val="00375F02"/>
    <w:rsid w:val="00376B91"/>
    <w:rsid w:val="00376BC4"/>
    <w:rsid w:val="00377DFF"/>
    <w:rsid w:val="003808DA"/>
    <w:rsid w:val="00382052"/>
    <w:rsid w:val="00383DC4"/>
    <w:rsid w:val="003841E5"/>
    <w:rsid w:val="00387771"/>
    <w:rsid w:val="00391349"/>
    <w:rsid w:val="00392DBD"/>
    <w:rsid w:val="00394D37"/>
    <w:rsid w:val="00395BE8"/>
    <w:rsid w:val="00397194"/>
    <w:rsid w:val="003A0942"/>
    <w:rsid w:val="003A2B34"/>
    <w:rsid w:val="003A3432"/>
    <w:rsid w:val="003B4432"/>
    <w:rsid w:val="003B4C76"/>
    <w:rsid w:val="003B5EA6"/>
    <w:rsid w:val="003B62E2"/>
    <w:rsid w:val="003B6AC8"/>
    <w:rsid w:val="003B7AC2"/>
    <w:rsid w:val="003B7F40"/>
    <w:rsid w:val="003C0238"/>
    <w:rsid w:val="003C1AF5"/>
    <w:rsid w:val="003C2263"/>
    <w:rsid w:val="003C3578"/>
    <w:rsid w:val="003C3B5D"/>
    <w:rsid w:val="003C53DA"/>
    <w:rsid w:val="003C7A94"/>
    <w:rsid w:val="003D0D96"/>
    <w:rsid w:val="003D24D3"/>
    <w:rsid w:val="003D374C"/>
    <w:rsid w:val="003D4B90"/>
    <w:rsid w:val="003D4E69"/>
    <w:rsid w:val="003D64D1"/>
    <w:rsid w:val="003D6F2C"/>
    <w:rsid w:val="003D7E52"/>
    <w:rsid w:val="003E0B7F"/>
    <w:rsid w:val="003E1123"/>
    <w:rsid w:val="003E11D6"/>
    <w:rsid w:val="003E618C"/>
    <w:rsid w:val="003E65B1"/>
    <w:rsid w:val="003E7DA8"/>
    <w:rsid w:val="003F0D1E"/>
    <w:rsid w:val="003F1770"/>
    <w:rsid w:val="003F4CD3"/>
    <w:rsid w:val="003F4E06"/>
    <w:rsid w:val="003F4FBD"/>
    <w:rsid w:val="003F60C7"/>
    <w:rsid w:val="003F6EB6"/>
    <w:rsid w:val="0040114D"/>
    <w:rsid w:val="00401379"/>
    <w:rsid w:val="00402C4D"/>
    <w:rsid w:val="004031DC"/>
    <w:rsid w:val="0040359A"/>
    <w:rsid w:val="004050DC"/>
    <w:rsid w:val="00405C86"/>
    <w:rsid w:val="0040607B"/>
    <w:rsid w:val="0040767C"/>
    <w:rsid w:val="004079B1"/>
    <w:rsid w:val="00410670"/>
    <w:rsid w:val="004108EF"/>
    <w:rsid w:val="00412511"/>
    <w:rsid w:val="0041262C"/>
    <w:rsid w:val="00414105"/>
    <w:rsid w:val="00414C5D"/>
    <w:rsid w:val="0041722A"/>
    <w:rsid w:val="00417313"/>
    <w:rsid w:val="0042257B"/>
    <w:rsid w:val="004242EA"/>
    <w:rsid w:val="00427BDE"/>
    <w:rsid w:val="00430178"/>
    <w:rsid w:val="00431D5B"/>
    <w:rsid w:val="00432F34"/>
    <w:rsid w:val="00432F76"/>
    <w:rsid w:val="004338A6"/>
    <w:rsid w:val="00436662"/>
    <w:rsid w:val="004374EB"/>
    <w:rsid w:val="00440AE9"/>
    <w:rsid w:val="00443512"/>
    <w:rsid w:val="00443828"/>
    <w:rsid w:val="0044539E"/>
    <w:rsid w:val="00446FB1"/>
    <w:rsid w:val="00450008"/>
    <w:rsid w:val="00451178"/>
    <w:rsid w:val="004511AA"/>
    <w:rsid w:val="00451A08"/>
    <w:rsid w:val="00453687"/>
    <w:rsid w:val="00454A28"/>
    <w:rsid w:val="00454B87"/>
    <w:rsid w:val="00457FFE"/>
    <w:rsid w:val="004606E3"/>
    <w:rsid w:val="00460D70"/>
    <w:rsid w:val="004617A7"/>
    <w:rsid w:val="00461E28"/>
    <w:rsid w:val="00464306"/>
    <w:rsid w:val="0046496F"/>
    <w:rsid w:val="00466D2D"/>
    <w:rsid w:val="00470D2D"/>
    <w:rsid w:val="00471FA4"/>
    <w:rsid w:val="00473A74"/>
    <w:rsid w:val="00480370"/>
    <w:rsid w:val="0048104C"/>
    <w:rsid w:val="0048106F"/>
    <w:rsid w:val="00482595"/>
    <w:rsid w:val="0048488E"/>
    <w:rsid w:val="00487B15"/>
    <w:rsid w:val="00493C88"/>
    <w:rsid w:val="004949BA"/>
    <w:rsid w:val="00494A28"/>
    <w:rsid w:val="004964A8"/>
    <w:rsid w:val="004A1AEE"/>
    <w:rsid w:val="004A3D87"/>
    <w:rsid w:val="004A5300"/>
    <w:rsid w:val="004A596E"/>
    <w:rsid w:val="004A7087"/>
    <w:rsid w:val="004A72FB"/>
    <w:rsid w:val="004A7990"/>
    <w:rsid w:val="004A7A39"/>
    <w:rsid w:val="004B0CBE"/>
    <w:rsid w:val="004B0D3A"/>
    <w:rsid w:val="004B2330"/>
    <w:rsid w:val="004B2436"/>
    <w:rsid w:val="004B4670"/>
    <w:rsid w:val="004B5584"/>
    <w:rsid w:val="004B57D7"/>
    <w:rsid w:val="004C0134"/>
    <w:rsid w:val="004C17C2"/>
    <w:rsid w:val="004C2EDE"/>
    <w:rsid w:val="004C637C"/>
    <w:rsid w:val="004C7BF5"/>
    <w:rsid w:val="004C7D87"/>
    <w:rsid w:val="004D1ABB"/>
    <w:rsid w:val="004D1B32"/>
    <w:rsid w:val="004D4898"/>
    <w:rsid w:val="004D4F82"/>
    <w:rsid w:val="004D6BAC"/>
    <w:rsid w:val="004E09B2"/>
    <w:rsid w:val="004E2AD8"/>
    <w:rsid w:val="004E3B62"/>
    <w:rsid w:val="004E4309"/>
    <w:rsid w:val="004E5DCE"/>
    <w:rsid w:val="004E5FA5"/>
    <w:rsid w:val="004E7BDE"/>
    <w:rsid w:val="004F03FF"/>
    <w:rsid w:val="004F13E0"/>
    <w:rsid w:val="004F14F8"/>
    <w:rsid w:val="004F2D26"/>
    <w:rsid w:val="004F32DE"/>
    <w:rsid w:val="004F36D5"/>
    <w:rsid w:val="004F61D9"/>
    <w:rsid w:val="004F751F"/>
    <w:rsid w:val="004F7A7C"/>
    <w:rsid w:val="00502D15"/>
    <w:rsid w:val="005049F3"/>
    <w:rsid w:val="005053CC"/>
    <w:rsid w:val="00507625"/>
    <w:rsid w:val="00507A07"/>
    <w:rsid w:val="00510458"/>
    <w:rsid w:val="00510C3C"/>
    <w:rsid w:val="005115AA"/>
    <w:rsid w:val="00511B2E"/>
    <w:rsid w:val="00512102"/>
    <w:rsid w:val="00512EBE"/>
    <w:rsid w:val="00515845"/>
    <w:rsid w:val="00515D9F"/>
    <w:rsid w:val="005167AF"/>
    <w:rsid w:val="00517544"/>
    <w:rsid w:val="00521521"/>
    <w:rsid w:val="005217EF"/>
    <w:rsid w:val="00521C73"/>
    <w:rsid w:val="0052205C"/>
    <w:rsid w:val="00523519"/>
    <w:rsid w:val="005240C1"/>
    <w:rsid w:val="005242E2"/>
    <w:rsid w:val="005243C4"/>
    <w:rsid w:val="005252C2"/>
    <w:rsid w:val="005255A5"/>
    <w:rsid w:val="00525690"/>
    <w:rsid w:val="005308FB"/>
    <w:rsid w:val="005319D2"/>
    <w:rsid w:val="005341A5"/>
    <w:rsid w:val="00534B52"/>
    <w:rsid w:val="00536402"/>
    <w:rsid w:val="00544176"/>
    <w:rsid w:val="0054446E"/>
    <w:rsid w:val="00544803"/>
    <w:rsid w:val="00546AFA"/>
    <w:rsid w:val="00551E00"/>
    <w:rsid w:val="00552F91"/>
    <w:rsid w:val="00553AC8"/>
    <w:rsid w:val="00554368"/>
    <w:rsid w:val="00555EDB"/>
    <w:rsid w:val="005569CC"/>
    <w:rsid w:val="005577E8"/>
    <w:rsid w:val="00557D6F"/>
    <w:rsid w:val="00560507"/>
    <w:rsid w:val="00560783"/>
    <w:rsid w:val="00560FB3"/>
    <w:rsid w:val="00560FF9"/>
    <w:rsid w:val="005634EC"/>
    <w:rsid w:val="0056523A"/>
    <w:rsid w:val="00565DC5"/>
    <w:rsid w:val="00571542"/>
    <w:rsid w:val="00572186"/>
    <w:rsid w:val="00572556"/>
    <w:rsid w:val="00574FF4"/>
    <w:rsid w:val="00575367"/>
    <w:rsid w:val="0057685D"/>
    <w:rsid w:val="00577C4E"/>
    <w:rsid w:val="00577D92"/>
    <w:rsid w:val="00581422"/>
    <w:rsid w:val="00582DFD"/>
    <w:rsid w:val="00584086"/>
    <w:rsid w:val="005845E4"/>
    <w:rsid w:val="00584C5A"/>
    <w:rsid w:val="00584F9E"/>
    <w:rsid w:val="00585551"/>
    <w:rsid w:val="005864B2"/>
    <w:rsid w:val="005869DB"/>
    <w:rsid w:val="00586B89"/>
    <w:rsid w:val="00586D1A"/>
    <w:rsid w:val="00587D7B"/>
    <w:rsid w:val="00590809"/>
    <w:rsid w:val="00590888"/>
    <w:rsid w:val="00592C8C"/>
    <w:rsid w:val="00593CED"/>
    <w:rsid w:val="0059412F"/>
    <w:rsid w:val="005954E2"/>
    <w:rsid w:val="005963DC"/>
    <w:rsid w:val="005974E8"/>
    <w:rsid w:val="005A1623"/>
    <w:rsid w:val="005A24F3"/>
    <w:rsid w:val="005A31DC"/>
    <w:rsid w:val="005A460D"/>
    <w:rsid w:val="005A589A"/>
    <w:rsid w:val="005A6073"/>
    <w:rsid w:val="005A66D3"/>
    <w:rsid w:val="005A740A"/>
    <w:rsid w:val="005A7B19"/>
    <w:rsid w:val="005B1F09"/>
    <w:rsid w:val="005B5A2B"/>
    <w:rsid w:val="005B70C0"/>
    <w:rsid w:val="005C0091"/>
    <w:rsid w:val="005C217F"/>
    <w:rsid w:val="005C4D2C"/>
    <w:rsid w:val="005C69EE"/>
    <w:rsid w:val="005C729E"/>
    <w:rsid w:val="005C75FB"/>
    <w:rsid w:val="005D0377"/>
    <w:rsid w:val="005D0D83"/>
    <w:rsid w:val="005D236D"/>
    <w:rsid w:val="005D24E3"/>
    <w:rsid w:val="005D3C68"/>
    <w:rsid w:val="005D4071"/>
    <w:rsid w:val="005D5C20"/>
    <w:rsid w:val="005D7302"/>
    <w:rsid w:val="005D7AE6"/>
    <w:rsid w:val="005E03FC"/>
    <w:rsid w:val="005E0B77"/>
    <w:rsid w:val="005E172F"/>
    <w:rsid w:val="005E1D28"/>
    <w:rsid w:val="005E21AB"/>
    <w:rsid w:val="005E50CD"/>
    <w:rsid w:val="005F00BD"/>
    <w:rsid w:val="005F0C7E"/>
    <w:rsid w:val="005F3062"/>
    <w:rsid w:val="005F30AD"/>
    <w:rsid w:val="005F37B0"/>
    <w:rsid w:val="005F3FDA"/>
    <w:rsid w:val="005F495D"/>
    <w:rsid w:val="005F7470"/>
    <w:rsid w:val="005F7F99"/>
    <w:rsid w:val="006003F1"/>
    <w:rsid w:val="006016B4"/>
    <w:rsid w:val="006034F9"/>
    <w:rsid w:val="0060366F"/>
    <w:rsid w:val="00603B77"/>
    <w:rsid w:val="006054F6"/>
    <w:rsid w:val="00605629"/>
    <w:rsid w:val="0061015A"/>
    <w:rsid w:val="00610AFE"/>
    <w:rsid w:val="00610F47"/>
    <w:rsid w:val="00611253"/>
    <w:rsid w:val="00611409"/>
    <w:rsid w:val="00611D91"/>
    <w:rsid w:val="006120C5"/>
    <w:rsid w:val="00613C2A"/>
    <w:rsid w:val="006151E8"/>
    <w:rsid w:val="0061727B"/>
    <w:rsid w:val="0062107C"/>
    <w:rsid w:val="00621BE4"/>
    <w:rsid w:val="006227AA"/>
    <w:rsid w:val="00623E23"/>
    <w:rsid w:val="00625C01"/>
    <w:rsid w:val="00627049"/>
    <w:rsid w:val="006273D1"/>
    <w:rsid w:val="00630225"/>
    <w:rsid w:val="0063062F"/>
    <w:rsid w:val="006343DD"/>
    <w:rsid w:val="00635272"/>
    <w:rsid w:val="0063568C"/>
    <w:rsid w:val="00635DC9"/>
    <w:rsid w:val="006360B3"/>
    <w:rsid w:val="00636152"/>
    <w:rsid w:val="006369A9"/>
    <w:rsid w:val="00636C2D"/>
    <w:rsid w:val="00637ABF"/>
    <w:rsid w:val="00637DBD"/>
    <w:rsid w:val="0064409B"/>
    <w:rsid w:val="0064474D"/>
    <w:rsid w:val="006451D9"/>
    <w:rsid w:val="006468EB"/>
    <w:rsid w:val="00650831"/>
    <w:rsid w:val="006508A3"/>
    <w:rsid w:val="00651641"/>
    <w:rsid w:val="00651810"/>
    <w:rsid w:val="0065193E"/>
    <w:rsid w:val="00653ADD"/>
    <w:rsid w:val="00655043"/>
    <w:rsid w:val="0065661D"/>
    <w:rsid w:val="00656AA3"/>
    <w:rsid w:val="00657370"/>
    <w:rsid w:val="0066171C"/>
    <w:rsid w:val="00662DFF"/>
    <w:rsid w:val="006639C8"/>
    <w:rsid w:val="00663F34"/>
    <w:rsid w:val="0066429D"/>
    <w:rsid w:val="00667BF6"/>
    <w:rsid w:val="006718BF"/>
    <w:rsid w:val="0067291E"/>
    <w:rsid w:val="0067630D"/>
    <w:rsid w:val="00676931"/>
    <w:rsid w:val="006801AC"/>
    <w:rsid w:val="00680987"/>
    <w:rsid w:val="00680F99"/>
    <w:rsid w:val="006812DB"/>
    <w:rsid w:val="00682D88"/>
    <w:rsid w:val="00685257"/>
    <w:rsid w:val="0068526B"/>
    <w:rsid w:val="00685BB9"/>
    <w:rsid w:val="00685F9B"/>
    <w:rsid w:val="00687E81"/>
    <w:rsid w:val="00690EFC"/>
    <w:rsid w:val="006919F8"/>
    <w:rsid w:val="00692C26"/>
    <w:rsid w:val="00692CBE"/>
    <w:rsid w:val="006930F2"/>
    <w:rsid w:val="00693583"/>
    <w:rsid w:val="00693789"/>
    <w:rsid w:val="00693DD3"/>
    <w:rsid w:val="00694332"/>
    <w:rsid w:val="0069469F"/>
    <w:rsid w:val="00694AE5"/>
    <w:rsid w:val="00695940"/>
    <w:rsid w:val="006970C7"/>
    <w:rsid w:val="00697FBE"/>
    <w:rsid w:val="006A1688"/>
    <w:rsid w:val="006A2AEE"/>
    <w:rsid w:val="006A2F31"/>
    <w:rsid w:val="006A3943"/>
    <w:rsid w:val="006A4E10"/>
    <w:rsid w:val="006A7631"/>
    <w:rsid w:val="006B0646"/>
    <w:rsid w:val="006B0875"/>
    <w:rsid w:val="006B46B8"/>
    <w:rsid w:val="006B583F"/>
    <w:rsid w:val="006B7C00"/>
    <w:rsid w:val="006C1F43"/>
    <w:rsid w:val="006C1F86"/>
    <w:rsid w:val="006C233B"/>
    <w:rsid w:val="006C264E"/>
    <w:rsid w:val="006C45C4"/>
    <w:rsid w:val="006C48A2"/>
    <w:rsid w:val="006C65E5"/>
    <w:rsid w:val="006C7F4B"/>
    <w:rsid w:val="006D0F13"/>
    <w:rsid w:val="006D6453"/>
    <w:rsid w:val="006D6747"/>
    <w:rsid w:val="006D79DD"/>
    <w:rsid w:val="006D7DB9"/>
    <w:rsid w:val="006E04D5"/>
    <w:rsid w:val="006E0631"/>
    <w:rsid w:val="006E06B0"/>
    <w:rsid w:val="006E1180"/>
    <w:rsid w:val="006E11FF"/>
    <w:rsid w:val="006E1314"/>
    <w:rsid w:val="006E1468"/>
    <w:rsid w:val="006E179F"/>
    <w:rsid w:val="006E1864"/>
    <w:rsid w:val="006E1CE1"/>
    <w:rsid w:val="006E1E53"/>
    <w:rsid w:val="006E33D4"/>
    <w:rsid w:val="006E4F52"/>
    <w:rsid w:val="006E5AC5"/>
    <w:rsid w:val="006E6108"/>
    <w:rsid w:val="006E614A"/>
    <w:rsid w:val="006E6F58"/>
    <w:rsid w:val="006E7A3B"/>
    <w:rsid w:val="006E7BEE"/>
    <w:rsid w:val="006F07C3"/>
    <w:rsid w:val="006F50EC"/>
    <w:rsid w:val="006F5B03"/>
    <w:rsid w:val="006F72CC"/>
    <w:rsid w:val="00700C53"/>
    <w:rsid w:val="0070134C"/>
    <w:rsid w:val="00701914"/>
    <w:rsid w:val="00702004"/>
    <w:rsid w:val="00702EC0"/>
    <w:rsid w:val="00703696"/>
    <w:rsid w:val="0070451D"/>
    <w:rsid w:val="00705DDD"/>
    <w:rsid w:val="00710C69"/>
    <w:rsid w:val="00711E1B"/>
    <w:rsid w:val="00711E89"/>
    <w:rsid w:val="00712053"/>
    <w:rsid w:val="0071217B"/>
    <w:rsid w:val="0071224C"/>
    <w:rsid w:val="00712945"/>
    <w:rsid w:val="00713104"/>
    <w:rsid w:val="00713782"/>
    <w:rsid w:val="00715131"/>
    <w:rsid w:val="0072057E"/>
    <w:rsid w:val="007207C9"/>
    <w:rsid w:val="00720A1E"/>
    <w:rsid w:val="00721B6C"/>
    <w:rsid w:val="00721D66"/>
    <w:rsid w:val="00721E4F"/>
    <w:rsid w:val="00721FE4"/>
    <w:rsid w:val="00724FB4"/>
    <w:rsid w:val="00725873"/>
    <w:rsid w:val="007267F0"/>
    <w:rsid w:val="00731B57"/>
    <w:rsid w:val="00731CE5"/>
    <w:rsid w:val="00732712"/>
    <w:rsid w:val="0073298A"/>
    <w:rsid w:val="00735FC5"/>
    <w:rsid w:val="007361EB"/>
    <w:rsid w:val="00736263"/>
    <w:rsid w:val="00740342"/>
    <w:rsid w:val="007455CC"/>
    <w:rsid w:val="007479FB"/>
    <w:rsid w:val="00747A06"/>
    <w:rsid w:val="00753152"/>
    <w:rsid w:val="00756474"/>
    <w:rsid w:val="00756757"/>
    <w:rsid w:val="007575E7"/>
    <w:rsid w:val="00757CCF"/>
    <w:rsid w:val="0076038C"/>
    <w:rsid w:val="00760ED5"/>
    <w:rsid w:val="007618B9"/>
    <w:rsid w:val="007619FA"/>
    <w:rsid w:val="00764B51"/>
    <w:rsid w:val="00764CDD"/>
    <w:rsid w:val="00765CF3"/>
    <w:rsid w:val="00767C11"/>
    <w:rsid w:val="00770A96"/>
    <w:rsid w:val="0077139D"/>
    <w:rsid w:val="00773A2D"/>
    <w:rsid w:val="00774502"/>
    <w:rsid w:val="00774769"/>
    <w:rsid w:val="00776010"/>
    <w:rsid w:val="00777292"/>
    <w:rsid w:val="00777977"/>
    <w:rsid w:val="00777C13"/>
    <w:rsid w:val="007812C6"/>
    <w:rsid w:val="007813B5"/>
    <w:rsid w:val="0078373B"/>
    <w:rsid w:val="00783E6C"/>
    <w:rsid w:val="007842E0"/>
    <w:rsid w:val="0078438D"/>
    <w:rsid w:val="007845DE"/>
    <w:rsid w:val="00785D21"/>
    <w:rsid w:val="0078777C"/>
    <w:rsid w:val="00787BE0"/>
    <w:rsid w:val="00787CB8"/>
    <w:rsid w:val="00790851"/>
    <w:rsid w:val="00790DDF"/>
    <w:rsid w:val="0079147F"/>
    <w:rsid w:val="00791776"/>
    <w:rsid w:val="00791EAC"/>
    <w:rsid w:val="00793040"/>
    <w:rsid w:val="0079404B"/>
    <w:rsid w:val="007962D2"/>
    <w:rsid w:val="0079732C"/>
    <w:rsid w:val="007A07AF"/>
    <w:rsid w:val="007A1634"/>
    <w:rsid w:val="007A1AA4"/>
    <w:rsid w:val="007A1BFB"/>
    <w:rsid w:val="007A2045"/>
    <w:rsid w:val="007A2668"/>
    <w:rsid w:val="007A5B36"/>
    <w:rsid w:val="007A6A05"/>
    <w:rsid w:val="007B13ED"/>
    <w:rsid w:val="007B19A0"/>
    <w:rsid w:val="007B20EC"/>
    <w:rsid w:val="007B223F"/>
    <w:rsid w:val="007B47B0"/>
    <w:rsid w:val="007B5513"/>
    <w:rsid w:val="007B5609"/>
    <w:rsid w:val="007B6619"/>
    <w:rsid w:val="007C158D"/>
    <w:rsid w:val="007C257A"/>
    <w:rsid w:val="007C734B"/>
    <w:rsid w:val="007C7AAD"/>
    <w:rsid w:val="007D0B01"/>
    <w:rsid w:val="007D30EB"/>
    <w:rsid w:val="007D6557"/>
    <w:rsid w:val="007D796B"/>
    <w:rsid w:val="007E2C75"/>
    <w:rsid w:val="007E3CE2"/>
    <w:rsid w:val="007E3D27"/>
    <w:rsid w:val="007E44EE"/>
    <w:rsid w:val="007E51C2"/>
    <w:rsid w:val="007E52A3"/>
    <w:rsid w:val="007F1B97"/>
    <w:rsid w:val="007F25E2"/>
    <w:rsid w:val="007F364A"/>
    <w:rsid w:val="007F3D3A"/>
    <w:rsid w:val="007F3E9A"/>
    <w:rsid w:val="007F4627"/>
    <w:rsid w:val="007F4DA0"/>
    <w:rsid w:val="007F534C"/>
    <w:rsid w:val="007F556A"/>
    <w:rsid w:val="008015FB"/>
    <w:rsid w:val="00805AED"/>
    <w:rsid w:val="00805B76"/>
    <w:rsid w:val="00805E7F"/>
    <w:rsid w:val="00805ED1"/>
    <w:rsid w:val="00807CE4"/>
    <w:rsid w:val="00810520"/>
    <w:rsid w:val="00810F70"/>
    <w:rsid w:val="00813962"/>
    <w:rsid w:val="0081429F"/>
    <w:rsid w:val="00815E5F"/>
    <w:rsid w:val="008163F7"/>
    <w:rsid w:val="00816BE1"/>
    <w:rsid w:val="008175DB"/>
    <w:rsid w:val="0082613C"/>
    <w:rsid w:val="00830662"/>
    <w:rsid w:val="00834D1F"/>
    <w:rsid w:val="00836680"/>
    <w:rsid w:val="00840B68"/>
    <w:rsid w:val="00840B78"/>
    <w:rsid w:val="00840BF0"/>
    <w:rsid w:val="00841B09"/>
    <w:rsid w:val="00847558"/>
    <w:rsid w:val="00847C6A"/>
    <w:rsid w:val="00850102"/>
    <w:rsid w:val="008527A9"/>
    <w:rsid w:val="00853164"/>
    <w:rsid w:val="00853B0F"/>
    <w:rsid w:val="00854DFA"/>
    <w:rsid w:val="00856C73"/>
    <w:rsid w:val="0085785F"/>
    <w:rsid w:val="00862198"/>
    <w:rsid w:val="00862A62"/>
    <w:rsid w:val="00863A0E"/>
    <w:rsid w:val="008651F9"/>
    <w:rsid w:val="00867CC8"/>
    <w:rsid w:val="00871204"/>
    <w:rsid w:val="0087277F"/>
    <w:rsid w:val="00872BB8"/>
    <w:rsid w:val="00872D0A"/>
    <w:rsid w:val="00874340"/>
    <w:rsid w:val="0087640C"/>
    <w:rsid w:val="00880787"/>
    <w:rsid w:val="00880F3D"/>
    <w:rsid w:val="008826F6"/>
    <w:rsid w:val="00882C41"/>
    <w:rsid w:val="00883788"/>
    <w:rsid w:val="0088414A"/>
    <w:rsid w:val="00884BFA"/>
    <w:rsid w:val="0088537C"/>
    <w:rsid w:val="00887B3C"/>
    <w:rsid w:val="00890C31"/>
    <w:rsid w:val="00891727"/>
    <w:rsid w:val="00891866"/>
    <w:rsid w:val="00891DE0"/>
    <w:rsid w:val="00892D12"/>
    <w:rsid w:val="008930A0"/>
    <w:rsid w:val="00894F93"/>
    <w:rsid w:val="008957CD"/>
    <w:rsid w:val="00896573"/>
    <w:rsid w:val="008968F5"/>
    <w:rsid w:val="008A0487"/>
    <w:rsid w:val="008A1E15"/>
    <w:rsid w:val="008A3DDC"/>
    <w:rsid w:val="008A5A3C"/>
    <w:rsid w:val="008A6C2C"/>
    <w:rsid w:val="008A7DB4"/>
    <w:rsid w:val="008B09E2"/>
    <w:rsid w:val="008B17E9"/>
    <w:rsid w:val="008B4901"/>
    <w:rsid w:val="008B6199"/>
    <w:rsid w:val="008C2B5E"/>
    <w:rsid w:val="008C3399"/>
    <w:rsid w:val="008C360F"/>
    <w:rsid w:val="008C5F38"/>
    <w:rsid w:val="008C6684"/>
    <w:rsid w:val="008C75DC"/>
    <w:rsid w:val="008D054D"/>
    <w:rsid w:val="008D3FF4"/>
    <w:rsid w:val="008D45DB"/>
    <w:rsid w:val="008D492D"/>
    <w:rsid w:val="008D64EB"/>
    <w:rsid w:val="008D6DD9"/>
    <w:rsid w:val="008D78E6"/>
    <w:rsid w:val="008D79F8"/>
    <w:rsid w:val="008E0939"/>
    <w:rsid w:val="008E2225"/>
    <w:rsid w:val="008E2F29"/>
    <w:rsid w:val="008E37A5"/>
    <w:rsid w:val="008E3DCC"/>
    <w:rsid w:val="008E46F6"/>
    <w:rsid w:val="008E4AD0"/>
    <w:rsid w:val="008E55D3"/>
    <w:rsid w:val="008E69F3"/>
    <w:rsid w:val="008F00D6"/>
    <w:rsid w:val="008F0C0D"/>
    <w:rsid w:val="008F1A6E"/>
    <w:rsid w:val="008F2355"/>
    <w:rsid w:val="008F3222"/>
    <w:rsid w:val="008F3D5A"/>
    <w:rsid w:val="008F5118"/>
    <w:rsid w:val="008F51AA"/>
    <w:rsid w:val="008F5B89"/>
    <w:rsid w:val="00900FEF"/>
    <w:rsid w:val="009021BE"/>
    <w:rsid w:val="00902611"/>
    <w:rsid w:val="00903753"/>
    <w:rsid w:val="00911513"/>
    <w:rsid w:val="009146BF"/>
    <w:rsid w:val="009172CF"/>
    <w:rsid w:val="009179FE"/>
    <w:rsid w:val="00921CE7"/>
    <w:rsid w:val="00922D0D"/>
    <w:rsid w:val="00924DAB"/>
    <w:rsid w:val="00926403"/>
    <w:rsid w:val="00926DB5"/>
    <w:rsid w:val="00927EFD"/>
    <w:rsid w:val="009306D6"/>
    <w:rsid w:val="0093370D"/>
    <w:rsid w:val="00935340"/>
    <w:rsid w:val="00935D42"/>
    <w:rsid w:val="0093608B"/>
    <w:rsid w:val="00936746"/>
    <w:rsid w:val="00937AA9"/>
    <w:rsid w:val="0094008D"/>
    <w:rsid w:val="00940B5C"/>
    <w:rsid w:val="00941C81"/>
    <w:rsid w:val="00941F2D"/>
    <w:rsid w:val="00942818"/>
    <w:rsid w:val="00943C9A"/>
    <w:rsid w:val="009446CD"/>
    <w:rsid w:val="00944B9D"/>
    <w:rsid w:val="0094528C"/>
    <w:rsid w:val="00946289"/>
    <w:rsid w:val="009465AA"/>
    <w:rsid w:val="009527E0"/>
    <w:rsid w:val="00953946"/>
    <w:rsid w:val="00954008"/>
    <w:rsid w:val="009547E0"/>
    <w:rsid w:val="00954B1F"/>
    <w:rsid w:val="00957235"/>
    <w:rsid w:val="009573C5"/>
    <w:rsid w:val="00957510"/>
    <w:rsid w:val="00957A61"/>
    <w:rsid w:val="00961039"/>
    <w:rsid w:val="00961553"/>
    <w:rsid w:val="00963A61"/>
    <w:rsid w:val="00964413"/>
    <w:rsid w:val="00964601"/>
    <w:rsid w:val="0096501E"/>
    <w:rsid w:val="0096580E"/>
    <w:rsid w:val="00965B8B"/>
    <w:rsid w:val="00967D64"/>
    <w:rsid w:val="009719BB"/>
    <w:rsid w:val="00972B23"/>
    <w:rsid w:val="009730AC"/>
    <w:rsid w:val="0097342D"/>
    <w:rsid w:val="0097502E"/>
    <w:rsid w:val="00975614"/>
    <w:rsid w:val="00975C57"/>
    <w:rsid w:val="00976051"/>
    <w:rsid w:val="009764F4"/>
    <w:rsid w:val="0097736D"/>
    <w:rsid w:val="0098206A"/>
    <w:rsid w:val="00982121"/>
    <w:rsid w:val="009821C7"/>
    <w:rsid w:val="00982E75"/>
    <w:rsid w:val="00984ED6"/>
    <w:rsid w:val="0099115E"/>
    <w:rsid w:val="0099141B"/>
    <w:rsid w:val="00992E17"/>
    <w:rsid w:val="00992FB0"/>
    <w:rsid w:val="009933C9"/>
    <w:rsid w:val="009937ED"/>
    <w:rsid w:val="00995EFA"/>
    <w:rsid w:val="00996448"/>
    <w:rsid w:val="0099714B"/>
    <w:rsid w:val="00997502"/>
    <w:rsid w:val="009A02BB"/>
    <w:rsid w:val="009A0302"/>
    <w:rsid w:val="009A2CC9"/>
    <w:rsid w:val="009A4284"/>
    <w:rsid w:val="009A4E13"/>
    <w:rsid w:val="009A54D0"/>
    <w:rsid w:val="009A557B"/>
    <w:rsid w:val="009A6092"/>
    <w:rsid w:val="009B1532"/>
    <w:rsid w:val="009B40F0"/>
    <w:rsid w:val="009B4CB4"/>
    <w:rsid w:val="009B58F3"/>
    <w:rsid w:val="009B663A"/>
    <w:rsid w:val="009C1410"/>
    <w:rsid w:val="009C17EE"/>
    <w:rsid w:val="009C4582"/>
    <w:rsid w:val="009C57D2"/>
    <w:rsid w:val="009C6C41"/>
    <w:rsid w:val="009C732B"/>
    <w:rsid w:val="009C7712"/>
    <w:rsid w:val="009D039D"/>
    <w:rsid w:val="009D35B0"/>
    <w:rsid w:val="009D3C91"/>
    <w:rsid w:val="009D55C9"/>
    <w:rsid w:val="009D5BF3"/>
    <w:rsid w:val="009D61C8"/>
    <w:rsid w:val="009D7015"/>
    <w:rsid w:val="009D706A"/>
    <w:rsid w:val="009D75B0"/>
    <w:rsid w:val="009D7B54"/>
    <w:rsid w:val="009D7BB8"/>
    <w:rsid w:val="009E0595"/>
    <w:rsid w:val="009E098B"/>
    <w:rsid w:val="009E2C87"/>
    <w:rsid w:val="009E4D1C"/>
    <w:rsid w:val="009E5B28"/>
    <w:rsid w:val="009F0661"/>
    <w:rsid w:val="009F13E7"/>
    <w:rsid w:val="009F3C16"/>
    <w:rsid w:val="009F5A00"/>
    <w:rsid w:val="009F5E29"/>
    <w:rsid w:val="009F5E89"/>
    <w:rsid w:val="00A006DA"/>
    <w:rsid w:val="00A00EA3"/>
    <w:rsid w:val="00A03972"/>
    <w:rsid w:val="00A04527"/>
    <w:rsid w:val="00A04606"/>
    <w:rsid w:val="00A051F5"/>
    <w:rsid w:val="00A0791A"/>
    <w:rsid w:val="00A14265"/>
    <w:rsid w:val="00A14F8D"/>
    <w:rsid w:val="00A151DB"/>
    <w:rsid w:val="00A16C16"/>
    <w:rsid w:val="00A16C74"/>
    <w:rsid w:val="00A16FB0"/>
    <w:rsid w:val="00A22AD1"/>
    <w:rsid w:val="00A23667"/>
    <w:rsid w:val="00A25C98"/>
    <w:rsid w:val="00A26536"/>
    <w:rsid w:val="00A3021B"/>
    <w:rsid w:val="00A31B0D"/>
    <w:rsid w:val="00A31D9D"/>
    <w:rsid w:val="00A327DD"/>
    <w:rsid w:val="00A34154"/>
    <w:rsid w:val="00A34D97"/>
    <w:rsid w:val="00A37164"/>
    <w:rsid w:val="00A40D11"/>
    <w:rsid w:val="00A41291"/>
    <w:rsid w:val="00A43A08"/>
    <w:rsid w:val="00A459ED"/>
    <w:rsid w:val="00A51C71"/>
    <w:rsid w:val="00A53315"/>
    <w:rsid w:val="00A5334D"/>
    <w:rsid w:val="00A54111"/>
    <w:rsid w:val="00A54A83"/>
    <w:rsid w:val="00A564B1"/>
    <w:rsid w:val="00A57496"/>
    <w:rsid w:val="00A6101D"/>
    <w:rsid w:val="00A61818"/>
    <w:rsid w:val="00A636E9"/>
    <w:rsid w:val="00A63DAD"/>
    <w:rsid w:val="00A64D49"/>
    <w:rsid w:val="00A72566"/>
    <w:rsid w:val="00A7409C"/>
    <w:rsid w:val="00A74E4B"/>
    <w:rsid w:val="00A74EDC"/>
    <w:rsid w:val="00A75306"/>
    <w:rsid w:val="00A75497"/>
    <w:rsid w:val="00A76321"/>
    <w:rsid w:val="00A81743"/>
    <w:rsid w:val="00A81F9A"/>
    <w:rsid w:val="00A8425C"/>
    <w:rsid w:val="00A84CFF"/>
    <w:rsid w:val="00A85E78"/>
    <w:rsid w:val="00A90185"/>
    <w:rsid w:val="00A91946"/>
    <w:rsid w:val="00A926BB"/>
    <w:rsid w:val="00A940CE"/>
    <w:rsid w:val="00A958F5"/>
    <w:rsid w:val="00A959B9"/>
    <w:rsid w:val="00A9659B"/>
    <w:rsid w:val="00A97328"/>
    <w:rsid w:val="00A977EC"/>
    <w:rsid w:val="00AA26D9"/>
    <w:rsid w:val="00AA2DF8"/>
    <w:rsid w:val="00AA6BAC"/>
    <w:rsid w:val="00AA7803"/>
    <w:rsid w:val="00AB2AD2"/>
    <w:rsid w:val="00AB30A9"/>
    <w:rsid w:val="00AB45DB"/>
    <w:rsid w:val="00AB7904"/>
    <w:rsid w:val="00AC05CA"/>
    <w:rsid w:val="00AC11D1"/>
    <w:rsid w:val="00AC13CA"/>
    <w:rsid w:val="00AC46AC"/>
    <w:rsid w:val="00AC71F3"/>
    <w:rsid w:val="00AC7533"/>
    <w:rsid w:val="00AC753E"/>
    <w:rsid w:val="00AD4CC9"/>
    <w:rsid w:val="00AD64C1"/>
    <w:rsid w:val="00AD75AE"/>
    <w:rsid w:val="00AE17C5"/>
    <w:rsid w:val="00AE1C6D"/>
    <w:rsid w:val="00AE4241"/>
    <w:rsid w:val="00AE64F7"/>
    <w:rsid w:val="00AF0FCE"/>
    <w:rsid w:val="00AF1735"/>
    <w:rsid w:val="00AF1AAF"/>
    <w:rsid w:val="00AF502B"/>
    <w:rsid w:val="00AF6653"/>
    <w:rsid w:val="00AF7125"/>
    <w:rsid w:val="00AF7721"/>
    <w:rsid w:val="00B00151"/>
    <w:rsid w:val="00B005D3"/>
    <w:rsid w:val="00B03021"/>
    <w:rsid w:val="00B05F2A"/>
    <w:rsid w:val="00B0669C"/>
    <w:rsid w:val="00B06831"/>
    <w:rsid w:val="00B10806"/>
    <w:rsid w:val="00B1163D"/>
    <w:rsid w:val="00B17106"/>
    <w:rsid w:val="00B21CA3"/>
    <w:rsid w:val="00B222AD"/>
    <w:rsid w:val="00B2255C"/>
    <w:rsid w:val="00B24AD7"/>
    <w:rsid w:val="00B2629C"/>
    <w:rsid w:val="00B27607"/>
    <w:rsid w:val="00B323BA"/>
    <w:rsid w:val="00B32586"/>
    <w:rsid w:val="00B33A99"/>
    <w:rsid w:val="00B33FCB"/>
    <w:rsid w:val="00B35103"/>
    <w:rsid w:val="00B35F11"/>
    <w:rsid w:val="00B361BC"/>
    <w:rsid w:val="00B37DC5"/>
    <w:rsid w:val="00B427CA"/>
    <w:rsid w:val="00B442D4"/>
    <w:rsid w:val="00B44C65"/>
    <w:rsid w:val="00B44E43"/>
    <w:rsid w:val="00B453F1"/>
    <w:rsid w:val="00B46B3A"/>
    <w:rsid w:val="00B504BE"/>
    <w:rsid w:val="00B52D14"/>
    <w:rsid w:val="00B5558D"/>
    <w:rsid w:val="00B56327"/>
    <w:rsid w:val="00B60FAD"/>
    <w:rsid w:val="00B61688"/>
    <w:rsid w:val="00B617D9"/>
    <w:rsid w:val="00B61CE8"/>
    <w:rsid w:val="00B63A9D"/>
    <w:rsid w:val="00B64F99"/>
    <w:rsid w:val="00B65055"/>
    <w:rsid w:val="00B67B14"/>
    <w:rsid w:val="00B70016"/>
    <w:rsid w:val="00B70137"/>
    <w:rsid w:val="00B70B81"/>
    <w:rsid w:val="00B718F7"/>
    <w:rsid w:val="00B73733"/>
    <w:rsid w:val="00B76947"/>
    <w:rsid w:val="00B8001D"/>
    <w:rsid w:val="00B80FF6"/>
    <w:rsid w:val="00B81297"/>
    <w:rsid w:val="00B81C09"/>
    <w:rsid w:val="00B82CFF"/>
    <w:rsid w:val="00B837EA"/>
    <w:rsid w:val="00B83DCC"/>
    <w:rsid w:val="00B85E0C"/>
    <w:rsid w:val="00B85E7F"/>
    <w:rsid w:val="00B90A63"/>
    <w:rsid w:val="00B93ED4"/>
    <w:rsid w:val="00B95F78"/>
    <w:rsid w:val="00BA0337"/>
    <w:rsid w:val="00BA152A"/>
    <w:rsid w:val="00BA21A3"/>
    <w:rsid w:val="00BA45C1"/>
    <w:rsid w:val="00BB2FC4"/>
    <w:rsid w:val="00BB4174"/>
    <w:rsid w:val="00BB43B4"/>
    <w:rsid w:val="00BB4434"/>
    <w:rsid w:val="00BB4455"/>
    <w:rsid w:val="00BB5BCB"/>
    <w:rsid w:val="00BB6FB3"/>
    <w:rsid w:val="00BB7E94"/>
    <w:rsid w:val="00BB7F0E"/>
    <w:rsid w:val="00BC0D33"/>
    <w:rsid w:val="00BC2CDD"/>
    <w:rsid w:val="00BC2E2C"/>
    <w:rsid w:val="00BC346A"/>
    <w:rsid w:val="00BC420D"/>
    <w:rsid w:val="00BC7ECD"/>
    <w:rsid w:val="00BD13D3"/>
    <w:rsid w:val="00BD271C"/>
    <w:rsid w:val="00BD3EBB"/>
    <w:rsid w:val="00BD63C4"/>
    <w:rsid w:val="00BD6D1C"/>
    <w:rsid w:val="00BE131C"/>
    <w:rsid w:val="00BE15B7"/>
    <w:rsid w:val="00BE28E1"/>
    <w:rsid w:val="00BE4D57"/>
    <w:rsid w:val="00BE558A"/>
    <w:rsid w:val="00BE5BFD"/>
    <w:rsid w:val="00BE6E6E"/>
    <w:rsid w:val="00BE71BE"/>
    <w:rsid w:val="00BE7BAA"/>
    <w:rsid w:val="00BF0EB3"/>
    <w:rsid w:val="00BF3C45"/>
    <w:rsid w:val="00BF6F5C"/>
    <w:rsid w:val="00BF7865"/>
    <w:rsid w:val="00BF7DD8"/>
    <w:rsid w:val="00C00C47"/>
    <w:rsid w:val="00C0129F"/>
    <w:rsid w:val="00C01A72"/>
    <w:rsid w:val="00C01B86"/>
    <w:rsid w:val="00C0271F"/>
    <w:rsid w:val="00C037AA"/>
    <w:rsid w:val="00C03A6E"/>
    <w:rsid w:val="00C04B51"/>
    <w:rsid w:val="00C07091"/>
    <w:rsid w:val="00C12ECE"/>
    <w:rsid w:val="00C144F3"/>
    <w:rsid w:val="00C169FD"/>
    <w:rsid w:val="00C178A3"/>
    <w:rsid w:val="00C17BCB"/>
    <w:rsid w:val="00C20FF7"/>
    <w:rsid w:val="00C213D0"/>
    <w:rsid w:val="00C216DB"/>
    <w:rsid w:val="00C2216A"/>
    <w:rsid w:val="00C2226C"/>
    <w:rsid w:val="00C24F7B"/>
    <w:rsid w:val="00C25C01"/>
    <w:rsid w:val="00C25F20"/>
    <w:rsid w:val="00C2722D"/>
    <w:rsid w:val="00C30332"/>
    <w:rsid w:val="00C3248C"/>
    <w:rsid w:val="00C3459F"/>
    <w:rsid w:val="00C36828"/>
    <w:rsid w:val="00C4021D"/>
    <w:rsid w:val="00C40F7F"/>
    <w:rsid w:val="00C42A38"/>
    <w:rsid w:val="00C43693"/>
    <w:rsid w:val="00C457B0"/>
    <w:rsid w:val="00C46038"/>
    <w:rsid w:val="00C464C0"/>
    <w:rsid w:val="00C4693A"/>
    <w:rsid w:val="00C47874"/>
    <w:rsid w:val="00C521CA"/>
    <w:rsid w:val="00C528EE"/>
    <w:rsid w:val="00C53854"/>
    <w:rsid w:val="00C5450D"/>
    <w:rsid w:val="00C552BC"/>
    <w:rsid w:val="00C5662D"/>
    <w:rsid w:val="00C56B85"/>
    <w:rsid w:val="00C57F7C"/>
    <w:rsid w:val="00C612B0"/>
    <w:rsid w:val="00C66B4C"/>
    <w:rsid w:val="00C67A86"/>
    <w:rsid w:val="00C67E2F"/>
    <w:rsid w:val="00C70049"/>
    <w:rsid w:val="00C705B4"/>
    <w:rsid w:val="00C706F2"/>
    <w:rsid w:val="00C72ED6"/>
    <w:rsid w:val="00C75F30"/>
    <w:rsid w:val="00C76E83"/>
    <w:rsid w:val="00C800F2"/>
    <w:rsid w:val="00C80496"/>
    <w:rsid w:val="00C81021"/>
    <w:rsid w:val="00C8241C"/>
    <w:rsid w:val="00C84638"/>
    <w:rsid w:val="00C87258"/>
    <w:rsid w:val="00C87290"/>
    <w:rsid w:val="00C92BA0"/>
    <w:rsid w:val="00C9540E"/>
    <w:rsid w:val="00C96B95"/>
    <w:rsid w:val="00C96C35"/>
    <w:rsid w:val="00CA0B95"/>
    <w:rsid w:val="00CA126A"/>
    <w:rsid w:val="00CA1A54"/>
    <w:rsid w:val="00CA3020"/>
    <w:rsid w:val="00CA33A0"/>
    <w:rsid w:val="00CA387F"/>
    <w:rsid w:val="00CA5564"/>
    <w:rsid w:val="00CB1988"/>
    <w:rsid w:val="00CB1A50"/>
    <w:rsid w:val="00CB5045"/>
    <w:rsid w:val="00CB7711"/>
    <w:rsid w:val="00CB7E1A"/>
    <w:rsid w:val="00CC0032"/>
    <w:rsid w:val="00CC09A1"/>
    <w:rsid w:val="00CC0B5B"/>
    <w:rsid w:val="00CC2017"/>
    <w:rsid w:val="00CC2502"/>
    <w:rsid w:val="00CC25D3"/>
    <w:rsid w:val="00CC2E7E"/>
    <w:rsid w:val="00CC572F"/>
    <w:rsid w:val="00CC7F36"/>
    <w:rsid w:val="00CC7FC3"/>
    <w:rsid w:val="00CD0526"/>
    <w:rsid w:val="00CD1A95"/>
    <w:rsid w:val="00CD3D6B"/>
    <w:rsid w:val="00CD4104"/>
    <w:rsid w:val="00CE175F"/>
    <w:rsid w:val="00CE7856"/>
    <w:rsid w:val="00CE7C7F"/>
    <w:rsid w:val="00CF06F2"/>
    <w:rsid w:val="00CF17D1"/>
    <w:rsid w:val="00CF2B41"/>
    <w:rsid w:val="00CF2D6C"/>
    <w:rsid w:val="00CF2F80"/>
    <w:rsid w:val="00CF4EE5"/>
    <w:rsid w:val="00CF5B59"/>
    <w:rsid w:val="00CF6551"/>
    <w:rsid w:val="00D00CFB"/>
    <w:rsid w:val="00D01EAD"/>
    <w:rsid w:val="00D02344"/>
    <w:rsid w:val="00D037BE"/>
    <w:rsid w:val="00D03A1D"/>
    <w:rsid w:val="00D04940"/>
    <w:rsid w:val="00D07053"/>
    <w:rsid w:val="00D071D0"/>
    <w:rsid w:val="00D12008"/>
    <w:rsid w:val="00D15D32"/>
    <w:rsid w:val="00D17E92"/>
    <w:rsid w:val="00D26DE9"/>
    <w:rsid w:val="00D27D02"/>
    <w:rsid w:val="00D30314"/>
    <w:rsid w:val="00D323B2"/>
    <w:rsid w:val="00D32E7F"/>
    <w:rsid w:val="00D33A10"/>
    <w:rsid w:val="00D3517F"/>
    <w:rsid w:val="00D35515"/>
    <w:rsid w:val="00D36816"/>
    <w:rsid w:val="00D36E7B"/>
    <w:rsid w:val="00D4174A"/>
    <w:rsid w:val="00D440CE"/>
    <w:rsid w:val="00D46665"/>
    <w:rsid w:val="00D476D8"/>
    <w:rsid w:val="00D50049"/>
    <w:rsid w:val="00D50FD3"/>
    <w:rsid w:val="00D541E6"/>
    <w:rsid w:val="00D546D4"/>
    <w:rsid w:val="00D54BDA"/>
    <w:rsid w:val="00D54C65"/>
    <w:rsid w:val="00D558A8"/>
    <w:rsid w:val="00D558BE"/>
    <w:rsid w:val="00D55B88"/>
    <w:rsid w:val="00D55D8D"/>
    <w:rsid w:val="00D6164B"/>
    <w:rsid w:val="00D61814"/>
    <w:rsid w:val="00D675EE"/>
    <w:rsid w:val="00D72D96"/>
    <w:rsid w:val="00D732C4"/>
    <w:rsid w:val="00D744C9"/>
    <w:rsid w:val="00D748BC"/>
    <w:rsid w:val="00D76D15"/>
    <w:rsid w:val="00D81690"/>
    <w:rsid w:val="00D823C2"/>
    <w:rsid w:val="00D82DDF"/>
    <w:rsid w:val="00D83438"/>
    <w:rsid w:val="00D85371"/>
    <w:rsid w:val="00D85C09"/>
    <w:rsid w:val="00D85CB5"/>
    <w:rsid w:val="00D91724"/>
    <w:rsid w:val="00D91CC5"/>
    <w:rsid w:val="00D93DAA"/>
    <w:rsid w:val="00D94377"/>
    <w:rsid w:val="00D94C53"/>
    <w:rsid w:val="00D95369"/>
    <w:rsid w:val="00D961D4"/>
    <w:rsid w:val="00D96CC4"/>
    <w:rsid w:val="00D974B3"/>
    <w:rsid w:val="00DA4632"/>
    <w:rsid w:val="00DA4A17"/>
    <w:rsid w:val="00DA6AD1"/>
    <w:rsid w:val="00DA7DC8"/>
    <w:rsid w:val="00DB2122"/>
    <w:rsid w:val="00DB3F6A"/>
    <w:rsid w:val="00DB44EC"/>
    <w:rsid w:val="00DB7422"/>
    <w:rsid w:val="00DB7B31"/>
    <w:rsid w:val="00DB7CDA"/>
    <w:rsid w:val="00DC0C08"/>
    <w:rsid w:val="00DC1191"/>
    <w:rsid w:val="00DC1746"/>
    <w:rsid w:val="00DC1ED9"/>
    <w:rsid w:val="00DC2D7B"/>
    <w:rsid w:val="00DC31AE"/>
    <w:rsid w:val="00DC5FA9"/>
    <w:rsid w:val="00DC650D"/>
    <w:rsid w:val="00DC7377"/>
    <w:rsid w:val="00DD07C2"/>
    <w:rsid w:val="00DD25CE"/>
    <w:rsid w:val="00DD2A21"/>
    <w:rsid w:val="00DD660A"/>
    <w:rsid w:val="00DD721B"/>
    <w:rsid w:val="00DE0CB5"/>
    <w:rsid w:val="00DE1397"/>
    <w:rsid w:val="00DE17BA"/>
    <w:rsid w:val="00DE2269"/>
    <w:rsid w:val="00DE2A38"/>
    <w:rsid w:val="00DE3A3A"/>
    <w:rsid w:val="00DE3ACA"/>
    <w:rsid w:val="00DE3AF2"/>
    <w:rsid w:val="00DE3CE5"/>
    <w:rsid w:val="00DE61E7"/>
    <w:rsid w:val="00DE6691"/>
    <w:rsid w:val="00DE7637"/>
    <w:rsid w:val="00DF0BD1"/>
    <w:rsid w:val="00DF3F16"/>
    <w:rsid w:val="00DF576F"/>
    <w:rsid w:val="00DF6646"/>
    <w:rsid w:val="00E00807"/>
    <w:rsid w:val="00E01632"/>
    <w:rsid w:val="00E03EEE"/>
    <w:rsid w:val="00E048EE"/>
    <w:rsid w:val="00E064E2"/>
    <w:rsid w:val="00E07DEE"/>
    <w:rsid w:val="00E142C1"/>
    <w:rsid w:val="00E1447E"/>
    <w:rsid w:val="00E144D8"/>
    <w:rsid w:val="00E157B0"/>
    <w:rsid w:val="00E157D7"/>
    <w:rsid w:val="00E16B81"/>
    <w:rsid w:val="00E2018F"/>
    <w:rsid w:val="00E2173C"/>
    <w:rsid w:val="00E22910"/>
    <w:rsid w:val="00E23DC2"/>
    <w:rsid w:val="00E23E2D"/>
    <w:rsid w:val="00E268EB"/>
    <w:rsid w:val="00E26A7E"/>
    <w:rsid w:val="00E30A88"/>
    <w:rsid w:val="00E31334"/>
    <w:rsid w:val="00E31681"/>
    <w:rsid w:val="00E325DA"/>
    <w:rsid w:val="00E3264B"/>
    <w:rsid w:val="00E342DD"/>
    <w:rsid w:val="00E342EB"/>
    <w:rsid w:val="00E364E9"/>
    <w:rsid w:val="00E36A0E"/>
    <w:rsid w:val="00E37F7A"/>
    <w:rsid w:val="00E403C3"/>
    <w:rsid w:val="00E40AB7"/>
    <w:rsid w:val="00E4209A"/>
    <w:rsid w:val="00E43C25"/>
    <w:rsid w:val="00E452A6"/>
    <w:rsid w:val="00E452C0"/>
    <w:rsid w:val="00E505EF"/>
    <w:rsid w:val="00E50604"/>
    <w:rsid w:val="00E51313"/>
    <w:rsid w:val="00E56849"/>
    <w:rsid w:val="00E57E3A"/>
    <w:rsid w:val="00E62235"/>
    <w:rsid w:val="00E64A32"/>
    <w:rsid w:val="00E66699"/>
    <w:rsid w:val="00E676B0"/>
    <w:rsid w:val="00E7037F"/>
    <w:rsid w:val="00E72170"/>
    <w:rsid w:val="00E73333"/>
    <w:rsid w:val="00E748EA"/>
    <w:rsid w:val="00E75BB6"/>
    <w:rsid w:val="00E76857"/>
    <w:rsid w:val="00E76DD7"/>
    <w:rsid w:val="00E77411"/>
    <w:rsid w:val="00E80571"/>
    <w:rsid w:val="00E81487"/>
    <w:rsid w:val="00E828F3"/>
    <w:rsid w:val="00E860E7"/>
    <w:rsid w:val="00E86228"/>
    <w:rsid w:val="00E87339"/>
    <w:rsid w:val="00E90265"/>
    <w:rsid w:val="00E90796"/>
    <w:rsid w:val="00E914A9"/>
    <w:rsid w:val="00E915A9"/>
    <w:rsid w:val="00E93BCC"/>
    <w:rsid w:val="00E95BA7"/>
    <w:rsid w:val="00E96689"/>
    <w:rsid w:val="00E97193"/>
    <w:rsid w:val="00E979B3"/>
    <w:rsid w:val="00EA0B9B"/>
    <w:rsid w:val="00EA2D84"/>
    <w:rsid w:val="00EA5E61"/>
    <w:rsid w:val="00EA60A3"/>
    <w:rsid w:val="00EA668A"/>
    <w:rsid w:val="00EA6DD5"/>
    <w:rsid w:val="00EA704D"/>
    <w:rsid w:val="00EB2C17"/>
    <w:rsid w:val="00EB49B8"/>
    <w:rsid w:val="00EB7D96"/>
    <w:rsid w:val="00EC181C"/>
    <w:rsid w:val="00EC1DD6"/>
    <w:rsid w:val="00EC3269"/>
    <w:rsid w:val="00EC4D84"/>
    <w:rsid w:val="00ED2C7F"/>
    <w:rsid w:val="00ED2CA9"/>
    <w:rsid w:val="00ED53F1"/>
    <w:rsid w:val="00ED5555"/>
    <w:rsid w:val="00ED6141"/>
    <w:rsid w:val="00ED65E5"/>
    <w:rsid w:val="00EE22F6"/>
    <w:rsid w:val="00EE2F02"/>
    <w:rsid w:val="00EE303D"/>
    <w:rsid w:val="00EE3F65"/>
    <w:rsid w:val="00EE45CB"/>
    <w:rsid w:val="00EE6A5C"/>
    <w:rsid w:val="00EF00F0"/>
    <w:rsid w:val="00EF0D35"/>
    <w:rsid w:val="00EF32E6"/>
    <w:rsid w:val="00EF4BC5"/>
    <w:rsid w:val="00EF54EC"/>
    <w:rsid w:val="00EF5D80"/>
    <w:rsid w:val="00EF70F5"/>
    <w:rsid w:val="00F01EC5"/>
    <w:rsid w:val="00F05E2E"/>
    <w:rsid w:val="00F0687D"/>
    <w:rsid w:val="00F06A18"/>
    <w:rsid w:val="00F111DE"/>
    <w:rsid w:val="00F13AA0"/>
    <w:rsid w:val="00F15455"/>
    <w:rsid w:val="00F15593"/>
    <w:rsid w:val="00F15E96"/>
    <w:rsid w:val="00F176C0"/>
    <w:rsid w:val="00F2275F"/>
    <w:rsid w:val="00F24CD1"/>
    <w:rsid w:val="00F266D2"/>
    <w:rsid w:val="00F26C0D"/>
    <w:rsid w:val="00F27B62"/>
    <w:rsid w:val="00F30222"/>
    <w:rsid w:val="00F30F35"/>
    <w:rsid w:val="00F31C8E"/>
    <w:rsid w:val="00F32632"/>
    <w:rsid w:val="00F3278C"/>
    <w:rsid w:val="00F33AC4"/>
    <w:rsid w:val="00F3483E"/>
    <w:rsid w:val="00F36D18"/>
    <w:rsid w:val="00F37440"/>
    <w:rsid w:val="00F402D8"/>
    <w:rsid w:val="00F4073D"/>
    <w:rsid w:val="00F4080E"/>
    <w:rsid w:val="00F4125E"/>
    <w:rsid w:val="00F41CD1"/>
    <w:rsid w:val="00F4211E"/>
    <w:rsid w:val="00F43BB3"/>
    <w:rsid w:val="00F43BBA"/>
    <w:rsid w:val="00F47727"/>
    <w:rsid w:val="00F50D58"/>
    <w:rsid w:val="00F50E40"/>
    <w:rsid w:val="00F50F14"/>
    <w:rsid w:val="00F512E5"/>
    <w:rsid w:val="00F54C4E"/>
    <w:rsid w:val="00F560D8"/>
    <w:rsid w:val="00F5754F"/>
    <w:rsid w:val="00F575F2"/>
    <w:rsid w:val="00F6023E"/>
    <w:rsid w:val="00F62044"/>
    <w:rsid w:val="00F65CF5"/>
    <w:rsid w:val="00F65FF6"/>
    <w:rsid w:val="00F66E40"/>
    <w:rsid w:val="00F670FD"/>
    <w:rsid w:val="00F675EA"/>
    <w:rsid w:val="00F71581"/>
    <w:rsid w:val="00F72470"/>
    <w:rsid w:val="00F742EE"/>
    <w:rsid w:val="00F76224"/>
    <w:rsid w:val="00F76489"/>
    <w:rsid w:val="00F770CA"/>
    <w:rsid w:val="00F80AF3"/>
    <w:rsid w:val="00F81F24"/>
    <w:rsid w:val="00F82FFF"/>
    <w:rsid w:val="00F836F6"/>
    <w:rsid w:val="00F850AB"/>
    <w:rsid w:val="00F85208"/>
    <w:rsid w:val="00F8603E"/>
    <w:rsid w:val="00F9166A"/>
    <w:rsid w:val="00F91CBE"/>
    <w:rsid w:val="00F92D4D"/>
    <w:rsid w:val="00F93B6A"/>
    <w:rsid w:val="00F9730C"/>
    <w:rsid w:val="00F97619"/>
    <w:rsid w:val="00F97F29"/>
    <w:rsid w:val="00FA1191"/>
    <w:rsid w:val="00FA18F4"/>
    <w:rsid w:val="00FA35CB"/>
    <w:rsid w:val="00FA4ED5"/>
    <w:rsid w:val="00FA71C9"/>
    <w:rsid w:val="00FA752C"/>
    <w:rsid w:val="00FB04C1"/>
    <w:rsid w:val="00FB155C"/>
    <w:rsid w:val="00FB27D4"/>
    <w:rsid w:val="00FB3541"/>
    <w:rsid w:val="00FB4101"/>
    <w:rsid w:val="00FB4BF9"/>
    <w:rsid w:val="00FB5A19"/>
    <w:rsid w:val="00FB68C1"/>
    <w:rsid w:val="00FB6D96"/>
    <w:rsid w:val="00FC201A"/>
    <w:rsid w:val="00FC2FF0"/>
    <w:rsid w:val="00FC3828"/>
    <w:rsid w:val="00FC391A"/>
    <w:rsid w:val="00FC3A0E"/>
    <w:rsid w:val="00FC48E3"/>
    <w:rsid w:val="00FC53E3"/>
    <w:rsid w:val="00FC7C2C"/>
    <w:rsid w:val="00FD22C2"/>
    <w:rsid w:val="00FD251C"/>
    <w:rsid w:val="00FD3AF2"/>
    <w:rsid w:val="00FD4345"/>
    <w:rsid w:val="00FD4D56"/>
    <w:rsid w:val="00FD5C2E"/>
    <w:rsid w:val="00FD608B"/>
    <w:rsid w:val="00FD79EB"/>
    <w:rsid w:val="00FE1121"/>
    <w:rsid w:val="00FE2819"/>
    <w:rsid w:val="00FE3318"/>
    <w:rsid w:val="00FE432E"/>
    <w:rsid w:val="00FF0897"/>
    <w:rsid w:val="00FF150D"/>
    <w:rsid w:val="00FF24C7"/>
    <w:rsid w:val="00FF29F3"/>
    <w:rsid w:val="00FF584B"/>
    <w:rsid w:val="00FF6A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E586D"/>
  <w15:docId w15:val="{E89644E5-0AF0-475D-92C7-09501371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Text1"/>
    <w:link w:val="Heading1Char"/>
    <w:qFormat/>
    <w:rsid w:val="00862198"/>
    <w:pPr>
      <w:keepNext/>
      <w:numPr>
        <w:numId w:val="3"/>
      </w:numPr>
      <w:spacing w:before="240" w:after="240"/>
      <w:jc w:val="both"/>
      <w:outlineLvl w:val="0"/>
    </w:pPr>
    <w:rPr>
      <w:b/>
      <w:smallCaps/>
      <w:kern w:val="28"/>
      <w:szCs w:val="20"/>
      <w:lang w:val="en-GB" w:eastAsia="en-GB"/>
    </w:rPr>
  </w:style>
  <w:style w:type="paragraph" w:styleId="Heading2">
    <w:name w:val="heading 2"/>
    <w:basedOn w:val="Normal"/>
    <w:next w:val="Text2"/>
    <w:link w:val="Heading2Char"/>
    <w:qFormat/>
    <w:rsid w:val="00862198"/>
    <w:pPr>
      <w:keepNext/>
      <w:numPr>
        <w:ilvl w:val="1"/>
        <w:numId w:val="3"/>
      </w:numPr>
      <w:spacing w:after="240"/>
      <w:jc w:val="both"/>
      <w:outlineLvl w:val="1"/>
    </w:pPr>
    <w:rPr>
      <w:b/>
      <w:szCs w:val="20"/>
      <w:lang w:val="en-GB" w:eastAsia="en-GB"/>
    </w:rPr>
  </w:style>
  <w:style w:type="paragraph" w:styleId="Heading3">
    <w:name w:val="heading 3"/>
    <w:basedOn w:val="Normal"/>
    <w:next w:val="Text3"/>
    <w:link w:val="Heading3Char"/>
    <w:qFormat/>
    <w:rsid w:val="00862198"/>
    <w:pPr>
      <w:keepNext/>
      <w:spacing w:after="240"/>
      <w:jc w:val="both"/>
      <w:outlineLvl w:val="2"/>
    </w:pPr>
    <w:rPr>
      <w:i/>
      <w:szCs w:val="20"/>
      <w:lang w:val="en-GB" w:eastAsia="en-GB"/>
    </w:rPr>
  </w:style>
  <w:style w:type="paragraph" w:styleId="Heading4">
    <w:name w:val="heading 4"/>
    <w:basedOn w:val="Normal"/>
    <w:next w:val="Text4"/>
    <w:link w:val="Heading4Char"/>
    <w:qFormat/>
    <w:rsid w:val="00862198"/>
    <w:pPr>
      <w:keepNext/>
      <w:numPr>
        <w:ilvl w:val="3"/>
        <w:numId w:val="3"/>
      </w:numPr>
      <w:spacing w:after="240"/>
      <w:jc w:val="both"/>
      <w:outlineLvl w:val="3"/>
    </w:pPr>
    <w:rPr>
      <w:szCs w:val="20"/>
      <w:lang w:val="en-GB" w:eastAsia="en-GB"/>
    </w:rPr>
  </w:style>
  <w:style w:type="paragraph" w:styleId="Heading5">
    <w:name w:val="heading 5"/>
    <w:basedOn w:val="Normal"/>
    <w:next w:val="Normal"/>
    <w:link w:val="Heading5Char"/>
    <w:qFormat/>
    <w:rsid w:val="00862198"/>
    <w:pPr>
      <w:tabs>
        <w:tab w:val="num" w:pos="0"/>
      </w:tabs>
      <w:spacing w:before="240" w:after="60"/>
      <w:jc w:val="both"/>
      <w:outlineLvl w:val="4"/>
    </w:pPr>
    <w:rPr>
      <w:rFonts w:ascii="Arial" w:hAnsi="Arial"/>
      <w:sz w:val="22"/>
      <w:szCs w:val="20"/>
      <w:lang w:val="en-GB" w:eastAsia="en-GB"/>
    </w:rPr>
  </w:style>
  <w:style w:type="paragraph" w:styleId="Heading6">
    <w:name w:val="heading 6"/>
    <w:basedOn w:val="Normal"/>
    <w:next w:val="Normal"/>
    <w:link w:val="Heading6Char"/>
    <w:qFormat/>
    <w:rsid w:val="00862198"/>
    <w:pPr>
      <w:tabs>
        <w:tab w:val="num" w:pos="0"/>
      </w:tabs>
      <w:spacing w:before="240" w:after="60"/>
      <w:jc w:val="both"/>
      <w:outlineLvl w:val="5"/>
    </w:pPr>
    <w:rPr>
      <w:rFonts w:ascii="Arial" w:hAnsi="Arial"/>
      <w:i/>
      <w:sz w:val="22"/>
      <w:szCs w:val="20"/>
      <w:lang w:val="en-GB" w:eastAsia="en-GB"/>
    </w:rPr>
  </w:style>
  <w:style w:type="paragraph" w:styleId="Heading7">
    <w:name w:val="heading 7"/>
    <w:basedOn w:val="Normal"/>
    <w:next w:val="Normal"/>
    <w:link w:val="Heading7Char"/>
    <w:qFormat/>
    <w:rsid w:val="00862198"/>
    <w:pPr>
      <w:tabs>
        <w:tab w:val="num" w:pos="0"/>
      </w:tabs>
      <w:spacing w:before="240" w:after="60"/>
      <w:jc w:val="both"/>
      <w:outlineLvl w:val="6"/>
    </w:pPr>
    <w:rPr>
      <w:rFonts w:ascii="Arial" w:hAnsi="Arial"/>
      <w:sz w:val="20"/>
      <w:szCs w:val="20"/>
      <w:lang w:val="en-GB" w:eastAsia="en-GB"/>
    </w:rPr>
  </w:style>
  <w:style w:type="paragraph" w:styleId="Heading8">
    <w:name w:val="heading 8"/>
    <w:basedOn w:val="Normal"/>
    <w:next w:val="Normal"/>
    <w:link w:val="Heading8Char"/>
    <w:qFormat/>
    <w:rsid w:val="00862198"/>
    <w:pPr>
      <w:tabs>
        <w:tab w:val="num" w:pos="0"/>
      </w:tabs>
      <w:spacing w:before="240" w:after="60"/>
      <w:jc w:val="both"/>
      <w:outlineLvl w:val="7"/>
    </w:pPr>
    <w:rPr>
      <w:rFonts w:ascii="Arial" w:hAnsi="Arial"/>
      <w:i/>
      <w:sz w:val="20"/>
      <w:szCs w:val="20"/>
      <w:lang w:val="en-GB" w:eastAsia="en-GB"/>
    </w:rPr>
  </w:style>
  <w:style w:type="paragraph" w:styleId="Heading9">
    <w:name w:val="heading 9"/>
    <w:basedOn w:val="Normal"/>
    <w:next w:val="Normal"/>
    <w:link w:val="Heading9Char"/>
    <w:qFormat/>
    <w:rsid w:val="00862198"/>
    <w:pPr>
      <w:tabs>
        <w:tab w:val="num" w:pos="0"/>
      </w:tabs>
      <w:spacing w:before="240" w:after="60"/>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uiPriority w:val="99"/>
    <w:rsid w:val="00C5450D"/>
    <w:pPr>
      <w:tabs>
        <w:tab w:val="center" w:pos="4536"/>
        <w:tab w:val="right" w:pos="9072"/>
      </w:tabs>
    </w:pPr>
  </w:style>
  <w:style w:type="character" w:customStyle="1" w:styleId="HeaderChar">
    <w:name w:val="Header Char"/>
    <w:basedOn w:val="DefaultParagraphFont"/>
    <w:link w:val="Header"/>
    <w:uiPriority w:val="99"/>
    <w:rsid w:val="00C5450D"/>
    <w:rPr>
      <w:sz w:val="24"/>
      <w:szCs w:val="24"/>
    </w:rPr>
  </w:style>
  <w:style w:type="paragraph" w:styleId="Footer">
    <w:name w:val="footer"/>
    <w:basedOn w:val="Normal"/>
    <w:link w:val="FooterChar"/>
    <w:uiPriority w:val="99"/>
    <w:rsid w:val="00C5450D"/>
    <w:pPr>
      <w:tabs>
        <w:tab w:val="center" w:pos="4536"/>
        <w:tab w:val="right" w:pos="9072"/>
      </w:tabs>
    </w:pPr>
  </w:style>
  <w:style w:type="character" w:customStyle="1" w:styleId="FooterChar">
    <w:name w:val="Footer Char"/>
    <w:basedOn w:val="DefaultParagraphFont"/>
    <w:link w:val="Footer"/>
    <w:uiPriority w:val="99"/>
    <w:rsid w:val="00C5450D"/>
    <w:rPr>
      <w:sz w:val="24"/>
      <w:szCs w:val="24"/>
    </w:rPr>
  </w:style>
  <w:style w:type="character" w:styleId="Hyperlink">
    <w:name w:val="Hyperlink"/>
    <w:basedOn w:val="DefaultParagraphFont"/>
    <w:rsid w:val="004E09B2"/>
    <w:rPr>
      <w:color w:val="0000FF" w:themeColor="hyperlink"/>
      <w:u w:val="single"/>
    </w:rPr>
  </w:style>
  <w:style w:type="character" w:customStyle="1" w:styleId="Heading1Char">
    <w:name w:val="Heading 1 Char"/>
    <w:basedOn w:val="DefaultParagraphFont"/>
    <w:link w:val="Heading1"/>
    <w:rsid w:val="00862198"/>
    <w:rPr>
      <w:b/>
      <w:smallCaps/>
      <w:kern w:val="28"/>
      <w:sz w:val="24"/>
      <w:lang w:val="en-GB" w:eastAsia="en-GB"/>
    </w:rPr>
  </w:style>
  <w:style w:type="character" w:customStyle="1" w:styleId="Heading2Char">
    <w:name w:val="Heading 2 Char"/>
    <w:basedOn w:val="DefaultParagraphFont"/>
    <w:link w:val="Heading2"/>
    <w:rsid w:val="00862198"/>
    <w:rPr>
      <w:b/>
      <w:sz w:val="24"/>
      <w:lang w:val="en-GB" w:eastAsia="en-GB"/>
    </w:rPr>
  </w:style>
  <w:style w:type="character" w:customStyle="1" w:styleId="Heading3Char">
    <w:name w:val="Heading 3 Char"/>
    <w:basedOn w:val="DefaultParagraphFont"/>
    <w:link w:val="Heading3"/>
    <w:rsid w:val="00862198"/>
    <w:rPr>
      <w:i/>
      <w:sz w:val="24"/>
      <w:lang w:val="en-GB" w:eastAsia="en-GB"/>
    </w:rPr>
  </w:style>
  <w:style w:type="character" w:customStyle="1" w:styleId="Heading4Char">
    <w:name w:val="Heading 4 Char"/>
    <w:basedOn w:val="DefaultParagraphFont"/>
    <w:link w:val="Heading4"/>
    <w:rsid w:val="00862198"/>
    <w:rPr>
      <w:sz w:val="24"/>
      <w:lang w:val="en-GB" w:eastAsia="en-GB"/>
    </w:rPr>
  </w:style>
  <w:style w:type="character" w:customStyle="1" w:styleId="Heading5Char">
    <w:name w:val="Heading 5 Char"/>
    <w:basedOn w:val="DefaultParagraphFont"/>
    <w:link w:val="Heading5"/>
    <w:rsid w:val="00862198"/>
    <w:rPr>
      <w:rFonts w:ascii="Arial" w:hAnsi="Arial"/>
      <w:sz w:val="22"/>
      <w:lang w:val="en-GB" w:eastAsia="en-GB"/>
    </w:rPr>
  </w:style>
  <w:style w:type="character" w:customStyle="1" w:styleId="Heading6Char">
    <w:name w:val="Heading 6 Char"/>
    <w:basedOn w:val="DefaultParagraphFont"/>
    <w:link w:val="Heading6"/>
    <w:rsid w:val="00862198"/>
    <w:rPr>
      <w:rFonts w:ascii="Arial" w:hAnsi="Arial"/>
      <w:i/>
      <w:sz w:val="22"/>
      <w:lang w:val="en-GB" w:eastAsia="en-GB"/>
    </w:rPr>
  </w:style>
  <w:style w:type="character" w:customStyle="1" w:styleId="Heading7Char">
    <w:name w:val="Heading 7 Char"/>
    <w:basedOn w:val="DefaultParagraphFont"/>
    <w:link w:val="Heading7"/>
    <w:rsid w:val="00862198"/>
    <w:rPr>
      <w:rFonts w:ascii="Arial" w:hAnsi="Arial"/>
      <w:lang w:val="en-GB" w:eastAsia="en-GB"/>
    </w:rPr>
  </w:style>
  <w:style w:type="character" w:customStyle="1" w:styleId="Heading8Char">
    <w:name w:val="Heading 8 Char"/>
    <w:basedOn w:val="DefaultParagraphFont"/>
    <w:link w:val="Heading8"/>
    <w:rsid w:val="00862198"/>
    <w:rPr>
      <w:rFonts w:ascii="Arial" w:hAnsi="Arial"/>
      <w:i/>
      <w:lang w:val="en-GB" w:eastAsia="en-GB"/>
    </w:rPr>
  </w:style>
  <w:style w:type="character" w:customStyle="1" w:styleId="Heading9Char">
    <w:name w:val="Heading 9 Char"/>
    <w:basedOn w:val="DefaultParagraphFont"/>
    <w:link w:val="Heading9"/>
    <w:rsid w:val="00862198"/>
    <w:rPr>
      <w:rFonts w:ascii="Arial" w:hAnsi="Arial"/>
      <w:i/>
      <w:sz w:val="18"/>
      <w:lang w:val="en-GB" w:eastAsia="en-GB"/>
    </w:rPr>
  </w:style>
  <w:style w:type="paragraph" w:customStyle="1" w:styleId="Address">
    <w:name w:val="Address"/>
    <w:basedOn w:val="Normal"/>
    <w:rsid w:val="00862198"/>
    <w:rPr>
      <w:szCs w:val="20"/>
      <w:lang w:val="en-GB" w:eastAsia="en-GB"/>
    </w:rPr>
  </w:style>
  <w:style w:type="paragraph" w:customStyle="1" w:styleId="AddressTL">
    <w:name w:val="AddressTL"/>
    <w:basedOn w:val="Normal"/>
    <w:next w:val="Normal"/>
    <w:rsid w:val="00862198"/>
    <w:pPr>
      <w:spacing w:after="720"/>
    </w:pPr>
    <w:rPr>
      <w:szCs w:val="20"/>
      <w:lang w:val="en-GB" w:eastAsia="en-GB"/>
    </w:rPr>
  </w:style>
  <w:style w:type="paragraph" w:customStyle="1" w:styleId="AddressTR">
    <w:name w:val="AddressTR"/>
    <w:basedOn w:val="Normal"/>
    <w:next w:val="Normal"/>
    <w:rsid w:val="00862198"/>
    <w:pPr>
      <w:spacing w:after="720"/>
      <w:ind w:left="5103"/>
    </w:pPr>
    <w:rPr>
      <w:szCs w:val="20"/>
      <w:lang w:val="en-GB" w:eastAsia="en-GB"/>
    </w:rPr>
  </w:style>
  <w:style w:type="paragraph" w:styleId="BlockText">
    <w:name w:val="Block Text"/>
    <w:basedOn w:val="Normal"/>
    <w:rsid w:val="00862198"/>
    <w:pPr>
      <w:spacing w:after="120"/>
      <w:ind w:left="1440" w:right="1440"/>
      <w:jc w:val="both"/>
    </w:pPr>
    <w:rPr>
      <w:szCs w:val="20"/>
      <w:lang w:val="en-GB" w:eastAsia="en-GB"/>
    </w:rPr>
  </w:style>
  <w:style w:type="paragraph" w:styleId="BodyText">
    <w:name w:val="Body Text"/>
    <w:basedOn w:val="Normal"/>
    <w:link w:val="BodyTextChar"/>
    <w:rsid w:val="00862198"/>
    <w:pPr>
      <w:spacing w:after="120"/>
      <w:jc w:val="both"/>
    </w:pPr>
    <w:rPr>
      <w:szCs w:val="20"/>
      <w:lang w:val="en-GB" w:eastAsia="en-GB"/>
    </w:rPr>
  </w:style>
  <w:style w:type="character" w:customStyle="1" w:styleId="BodyTextChar">
    <w:name w:val="Body Text Char"/>
    <w:basedOn w:val="DefaultParagraphFont"/>
    <w:link w:val="BodyText"/>
    <w:rsid w:val="00862198"/>
    <w:rPr>
      <w:sz w:val="24"/>
      <w:lang w:val="en-GB" w:eastAsia="en-GB"/>
    </w:rPr>
  </w:style>
  <w:style w:type="paragraph" w:styleId="BodyText2">
    <w:name w:val="Body Text 2"/>
    <w:basedOn w:val="Normal"/>
    <w:link w:val="BodyText2Char"/>
    <w:rsid w:val="00862198"/>
    <w:pPr>
      <w:spacing w:after="120" w:line="480" w:lineRule="auto"/>
      <w:jc w:val="both"/>
    </w:pPr>
    <w:rPr>
      <w:szCs w:val="20"/>
      <w:lang w:val="en-GB" w:eastAsia="en-GB"/>
    </w:rPr>
  </w:style>
  <w:style w:type="character" w:customStyle="1" w:styleId="BodyText2Char">
    <w:name w:val="Body Text 2 Char"/>
    <w:basedOn w:val="DefaultParagraphFont"/>
    <w:link w:val="BodyText2"/>
    <w:rsid w:val="00862198"/>
    <w:rPr>
      <w:sz w:val="24"/>
      <w:lang w:val="en-GB" w:eastAsia="en-GB"/>
    </w:rPr>
  </w:style>
  <w:style w:type="paragraph" w:styleId="BodyText3">
    <w:name w:val="Body Text 3"/>
    <w:basedOn w:val="Normal"/>
    <w:link w:val="BodyText3Char"/>
    <w:rsid w:val="00862198"/>
    <w:pPr>
      <w:spacing w:after="120"/>
      <w:jc w:val="both"/>
    </w:pPr>
    <w:rPr>
      <w:sz w:val="16"/>
      <w:szCs w:val="20"/>
      <w:lang w:val="en-GB" w:eastAsia="en-GB"/>
    </w:rPr>
  </w:style>
  <w:style w:type="character" w:customStyle="1" w:styleId="BodyText3Char">
    <w:name w:val="Body Text 3 Char"/>
    <w:basedOn w:val="DefaultParagraphFont"/>
    <w:link w:val="BodyText3"/>
    <w:rsid w:val="00862198"/>
    <w:rPr>
      <w:sz w:val="16"/>
      <w:lang w:val="en-GB" w:eastAsia="en-GB"/>
    </w:rPr>
  </w:style>
  <w:style w:type="paragraph" w:styleId="BodyTextFirstIndent">
    <w:name w:val="Body Text First Indent"/>
    <w:basedOn w:val="BodyText"/>
    <w:link w:val="BodyTextFirstIndentChar"/>
    <w:rsid w:val="00862198"/>
    <w:pPr>
      <w:ind w:firstLine="210"/>
    </w:pPr>
  </w:style>
  <w:style w:type="character" w:customStyle="1" w:styleId="BodyTextFirstIndentChar">
    <w:name w:val="Body Text First Indent Char"/>
    <w:basedOn w:val="BodyTextChar"/>
    <w:link w:val="BodyTextFirstIndent"/>
    <w:rsid w:val="00862198"/>
    <w:rPr>
      <w:sz w:val="24"/>
      <w:lang w:val="en-GB" w:eastAsia="en-GB"/>
    </w:rPr>
  </w:style>
  <w:style w:type="paragraph" w:styleId="BodyTextIndent">
    <w:name w:val="Body Text Indent"/>
    <w:basedOn w:val="Normal"/>
    <w:link w:val="BodyTextIndentChar"/>
    <w:rsid w:val="00862198"/>
    <w:pPr>
      <w:spacing w:after="120"/>
      <w:ind w:left="283"/>
      <w:jc w:val="both"/>
    </w:pPr>
    <w:rPr>
      <w:szCs w:val="20"/>
      <w:lang w:val="en-GB" w:eastAsia="en-GB"/>
    </w:rPr>
  </w:style>
  <w:style w:type="character" w:customStyle="1" w:styleId="BodyTextIndentChar">
    <w:name w:val="Body Text Indent Char"/>
    <w:basedOn w:val="DefaultParagraphFont"/>
    <w:link w:val="BodyTextIndent"/>
    <w:rsid w:val="00862198"/>
    <w:rPr>
      <w:sz w:val="24"/>
      <w:lang w:val="en-GB" w:eastAsia="en-GB"/>
    </w:rPr>
  </w:style>
  <w:style w:type="paragraph" w:styleId="BodyTextFirstIndent2">
    <w:name w:val="Body Text First Indent 2"/>
    <w:basedOn w:val="BodyTextIndent"/>
    <w:link w:val="BodyTextFirstIndent2Char"/>
    <w:rsid w:val="00862198"/>
    <w:pPr>
      <w:ind w:firstLine="210"/>
    </w:pPr>
  </w:style>
  <w:style w:type="character" w:customStyle="1" w:styleId="BodyTextFirstIndent2Char">
    <w:name w:val="Body Text First Indent 2 Char"/>
    <w:basedOn w:val="BodyTextIndentChar"/>
    <w:link w:val="BodyTextFirstIndent2"/>
    <w:rsid w:val="00862198"/>
    <w:rPr>
      <w:sz w:val="24"/>
      <w:lang w:val="en-GB" w:eastAsia="en-GB"/>
    </w:rPr>
  </w:style>
  <w:style w:type="paragraph" w:styleId="BodyTextIndent2">
    <w:name w:val="Body Text Indent 2"/>
    <w:basedOn w:val="Normal"/>
    <w:link w:val="BodyTextIndent2Char"/>
    <w:rsid w:val="00862198"/>
    <w:pPr>
      <w:spacing w:after="120" w:line="480" w:lineRule="auto"/>
      <w:ind w:left="283"/>
      <w:jc w:val="both"/>
    </w:pPr>
    <w:rPr>
      <w:szCs w:val="20"/>
      <w:lang w:val="en-GB" w:eastAsia="en-GB"/>
    </w:rPr>
  </w:style>
  <w:style w:type="character" w:customStyle="1" w:styleId="BodyTextIndent2Char">
    <w:name w:val="Body Text Indent 2 Char"/>
    <w:basedOn w:val="DefaultParagraphFont"/>
    <w:link w:val="BodyTextIndent2"/>
    <w:rsid w:val="00862198"/>
    <w:rPr>
      <w:sz w:val="24"/>
      <w:lang w:val="en-GB" w:eastAsia="en-GB"/>
    </w:rPr>
  </w:style>
  <w:style w:type="paragraph" w:styleId="BodyTextIndent3">
    <w:name w:val="Body Text Indent 3"/>
    <w:basedOn w:val="Normal"/>
    <w:link w:val="BodyTextIndent3Char"/>
    <w:rsid w:val="00862198"/>
    <w:pPr>
      <w:spacing w:after="120"/>
      <w:ind w:left="283"/>
      <w:jc w:val="both"/>
    </w:pPr>
    <w:rPr>
      <w:sz w:val="16"/>
      <w:szCs w:val="20"/>
      <w:lang w:val="en-GB" w:eastAsia="en-GB"/>
    </w:rPr>
  </w:style>
  <w:style w:type="character" w:customStyle="1" w:styleId="BodyTextIndent3Char">
    <w:name w:val="Body Text Indent 3 Char"/>
    <w:basedOn w:val="DefaultParagraphFont"/>
    <w:link w:val="BodyTextIndent3"/>
    <w:rsid w:val="00862198"/>
    <w:rPr>
      <w:sz w:val="16"/>
      <w:lang w:val="en-GB" w:eastAsia="en-GB"/>
    </w:rPr>
  </w:style>
  <w:style w:type="paragraph" w:styleId="Caption">
    <w:name w:val="caption"/>
    <w:basedOn w:val="Normal"/>
    <w:next w:val="Normal"/>
    <w:qFormat/>
    <w:rsid w:val="00862198"/>
    <w:pPr>
      <w:spacing w:before="120" w:after="120"/>
      <w:jc w:val="both"/>
    </w:pPr>
    <w:rPr>
      <w:b/>
      <w:szCs w:val="20"/>
      <w:lang w:val="en-GB" w:eastAsia="en-GB"/>
    </w:rPr>
  </w:style>
  <w:style w:type="paragraph" w:customStyle="1" w:styleId="ChapterTitle">
    <w:name w:val="ChapterTitle"/>
    <w:basedOn w:val="Normal"/>
    <w:next w:val="SectionTitle"/>
    <w:rsid w:val="00862198"/>
    <w:pPr>
      <w:keepNext/>
      <w:spacing w:after="480"/>
      <w:jc w:val="center"/>
    </w:pPr>
    <w:rPr>
      <w:b/>
      <w:sz w:val="32"/>
      <w:szCs w:val="20"/>
      <w:lang w:val="en-GB" w:eastAsia="en-GB"/>
    </w:rPr>
  </w:style>
  <w:style w:type="paragraph" w:styleId="Closing">
    <w:name w:val="Closing"/>
    <w:basedOn w:val="Normal"/>
    <w:link w:val="ClosingChar"/>
    <w:rsid w:val="00862198"/>
    <w:pPr>
      <w:spacing w:after="240"/>
      <w:ind w:left="4252"/>
      <w:jc w:val="both"/>
    </w:pPr>
    <w:rPr>
      <w:szCs w:val="20"/>
      <w:lang w:val="en-GB" w:eastAsia="en-GB"/>
    </w:rPr>
  </w:style>
  <w:style w:type="character" w:customStyle="1" w:styleId="ClosingChar">
    <w:name w:val="Closing Char"/>
    <w:basedOn w:val="DefaultParagraphFont"/>
    <w:link w:val="Closing"/>
    <w:rsid w:val="00862198"/>
    <w:rPr>
      <w:sz w:val="24"/>
      <w:lang w:val="en-GB" w:eastAsia="en-GB"/>
    </w:rPr>
  </w:style>
  <w:style w:type="paragraph" w:styleId="CommentText">
    <w:name w:val="annotation text"/>
    <w:basedOn w:val="Normal"/>
    <w:link w:val="CommentTextChar"/>
    <w:semiHidden/>
    <w:rsid w:val="00862198"/>
    <w:pPr>
      <w:spacing w:after="240"/>
      <w:jc w:val="both"/>
    </w:pPr>
    <w:rPr>
      <w:sz w:val="20"/>
      <w:szCs w:val="20"/>
      <w:lang w:val="en-GB" w:eastAsia="en-GB"/>
    </w:rPr>
  </w:style>
  <w:style w:type="character" w:customStyle="1" w:styleId="CommentTextChar">
    <w:name w:val="Comment Text Char"/>
    <w:basedOn w:val="DefaultParagraphFont"/>
    <w:link w:val="CommentText"/>
    <w:semiHidden/>
    <w:rsid w:val="00862198"/>
    <w:rPr>
      <w:lang w:val="en-GB" w:eastAsia="en-GB"/>
    </w:rPr>
  </w:style>
  <w:style w:type="paragraph" w:styleId="Date">
    <w:name w:val="Date"/>
    <w:basedOn w:val="Normal"/>
    <w:next w:val="References"/>
    <w:link w:val="DateChar"/>
    <w:rsid w:val="00862198"/>
    <w:pPr>
      <w:ind w:left="5103" w:right="-567"/>
    </w:pPr>
    <w:rPr>
      <w:szCs w:val="20"/>
      <w:lang w:val="en-GB" w:eastAsia="en-GB"/>
    </w:rPr>
  </w:style>
  <w:style w:type="character" w:customStyle="1" w:styleId="DateChar">
    <w:name w:val="Date Char"/>
    <w:basedOn w:val="DefaultParagraphFont"/>
    <w:link w:val="Date"/>
    <w:rsid w:val="00862198"/>
    <w:rPr>
      <w:sz w:val="24"/>
      <w:lang w:val="en-GB" w:eastAsia="en-GB"/>
    </w:rPr>
  </w:style>
  <w:style w:type="paragraph" w:styleId="DocumentMap">
    <w:name w:val="Document Map"/>
    <w:basedOn w:val="Normal"/>
    <w:link w:val="DocumentMapChar"/>
    <w:semiHidden/>
    <w:rsid w:val="00862198"/>
    <w:pPr>
      <w:shd w:val="clear" w:color="auto" w:fill="000080"/>
      <w:spacing w:after="240"/>
      <w:jc w:val="both"/>
    </w:pPr>
    <w:rPr>
      <w:rFonts w:ascii="Tahoma" w:hAnsi="Tahoma"/>
      <w:szCs w:val="20"/>
      <w:lang w:val="en-GB" w:eastAsia="en-GB"/>
    </w:rPr>
  </w:style>
  <w:style w:type="character" w:customStyle="1" w:styleId="DocumentMapChar">
    <w:name w:val="Document Map Char"/>
    <w:basedOn w:val="DefaultParagraphFont"/>
    <w:link w:val="DocumentMap"/>
    <w:semiHidden/>
    <w:rsid w:val="00862198"/>
    <w:rPr>
      <w:rFonts w:ascii="Tahoma" w:hAnsi="Tahoma"/>
      <w:sz w:val="24"/>
      <w:shd w:val="clear" w:color="auto" w:fill="000080"/>
      <w:lang w:val="en-GB" w:eastAsia="en-GB"/>
    </w:rPr>
  </w:style>
  <w:style w:type="paragraph" w:customStyle="1" w:styleId="DoubSign">
    <w:name w:val="DoubSign"/>
    <w:basedOn w:val="Normal"/>
    <w:next w:val="Enclosures"/>
    <w:rsid w:val="00862198"/>
    <w:pPr>
      <w:tabs>
        <w:tab w:val="left" w:pos="5103"/>
      </w:tabs>
      <w:spacing w:before="1200"/>
    </w:pPr>
    <w:rPr>
      <w:szCs w:val="20"/>
      <w:lang w:val="en-GB" w:eastAsia="en-GB"/>
    </w:rPr>
  </w:style>
  <w:style w:type="paragraph" w:customStyle="1" w:styleId="Enclosures">
    <w:name w:val="Enclosures"/>
    <w:basedOn w:val="Normal"/>
    <w:rsid w:val="00862198"/>
    <w:pPr>
      <w:keepNext/>
      <w:keepLines/>
      <w:tabs>
        <w:tab w:val="left" w:pos="5642"/>
      </w:tabs>
      <w:spacing w:before="480"/>
      <w:ind w:left="1191" w:hanging="1191"/>
    </w:pPr>
    <w:rPr>
      <w:szCs w:val="20"/>
      <w:lang w:val="en-GB" w:eastAsia="en-GB"/>
    </w:rPr>
  </w:style>
  <w:style w:type="paragraph" w:styleId="EndnoteText">
    <w:name w:val="endnote text"/>
    <w:basedOn w:val="Normal"/>
    <w:link w:val="EndnoteTextChar"/>
    <w:semiHidden/>
    <w:rsid w:val="00862198"/>
    <w:pPr>
      <w:spacing w:after="240"/>
      <w:jc w:val="both"/>
    </w:pPr>
    <w:rPr>
      <w:sz w:val="20"/>
      <w:szCs w:val="20"/>
      <w:lang w:val="en-GB" w:eastAsia="en-GB"/>
    </w:rPr>
  </w:style>
  <w:style w:type="character" w:customStyle="1" w:styleId="EndnoteTextChar">
    <w:name w:val="Endnote Text Char"/>
    <w:basedOn w:val="DefaultParagraphFont"/>
    <w:link w:val="EndnoteText"/>
    <w:semiHidden/>
    <w:rsid w:val="00862198"/>
    <w:rPr>
      <w:lang w:val="en-GB" w:eastAsia="en-GB"/>
    </w:rPr>
  </w:style>
  <w:style w:type="paragraph" w:styleId="EnvelopeAddress">
    <w:name w:val="envelope address"/>
    <w:basedOn w:val="Normal"/>
    <w:rsid w:val="00862198"/>
    <w:pPr>
      <w:framePr w:w="7920" w:h="1980" w:hRule="exact" w:hSpace="180" w:wrap="auto" w:hAnchor="page" w:xAlign="center" w:yAlign="bottom"/>
      <w:jc w:val="both"/>
    </w:pPr>
    <w:rPr>
      <w:szCs w:val="20"/>
      <w:lang w:val="en-GB" w:eastAsia="en-GB"/>
    </w:rPr>
  </w:style>
  <w:style w:type="paragraph" w:styleId="EnvelopeReturn">
    <w:name w:val="envelope return"/>
    <w:basedOn w:val="Normal"/>
    <w:rsid w:val="00862198"/>
    <w:pPr>
      <w:jc w:val="both"/>
    </w:pPr>
    <w:rPr>
      <w:sz w:val="20"/>
      <w:szCs w:val="20"/>
      <w:lang w:val="en-GB" w:eastAsia="en-GB"/>
    </w:rPr>
  </w:style>
  <w:style w:type="paragraph" w:styleId="FootnoteText">
    <w:name w:val="footnote text"/>
    <w:aliases w:val="Car Car Char,Car Car,Podrozdział,stile 1,Footnote,Footnote1,Footnote2,Footnote3,Footnote4,Footnote5,Footnote6,Footnote7,Footnote8,Footnote9,Footnote10,Footnote11,Footnote21,Footnote31,Footnote41,Footnote51,Footnote61"/>
    <w:basedOn w:val="Normal"/>
    <w:link w:val="FootnoteTextChar"/>
    <w:uiPriority w:val="99"/>
    <w:semiHidden/>
    <w:rsid w:val="00862198"/>
    <w:pPr>
      <w:spacing w:after="240"/>
      <w:ind w:left="357" w:hanging="357"/>
      <w:jc w:val="both"/>
    </w:pPr>
    <w:rPr>
      <w:sz w:val="20"/>
      <w:szCs w:val="20"/>
      <w:lang w:val="en-GB" w:eastAsia="en-GB"/>
    </w:rPr>
  </w:style>
  <w:style w:type="character" w:customStyle="1" w:styleId="FootnoteTextChar">
    <w:name w:val="Footnote Text Char"/>
    <w:aliases w:val="Car Car Char Char,Car Car Char1,Podrozdział Char,stile 1 Char,Footnote Char,Footnote1 Char,Footnote2 Char,Footnote3 Char,Footnote4 Char,Footnote5 Char,Footnote6 Char,Footnote7 Char,Footnote8 Char,Footnote9 Char,Footnote10 Char"/>
    <w:basedOn w:val="DefaultParagraphFont"/>
    <w:link w:val="FootnoteText"/>
    <w:uiPriority w:val="99"/>
    <w:semiHidden/>
    <w:rsid w:val="00862198"/>
    <w:rPr>
      <w:lang w:val="en-GB" w:eastAsia="en-GB"/>
    </w:rPr>
  </w:style>
  <w:style w:type="paragraph" w:styleId="Index1">
    <w:name w:val="index 1"/>
    <w:basedOn w:val="Normal"/>
    <w:next w:val="Normal"/>
    <w:autoRedefine/>
    <w:semiHidden/>
    <w:rsid w:val="00862198"/>
    <w:pPr>
      <w:spacing w:after="240"/>
      <w:ind w:left="240" w:hanging="240"/>
      <w:jc w:val="both"/>
    </w:pPr>
    <w:rPr>
      <w:szCs w:val="20"/>
      <w:lang w:val="en-GB" w:eastAsia="en-GB"/>
    </w:rPr>
  </w:style>
  <w:style w:type="paragraph" w:styleId="Index2">
    <w:name w:val="index 2"/>
    <w:basedOn w:val="Normal"/>
    <w:next w:val="Normal"/>
    <w:autoRedefine/>
    <w:semiHidden/>
    <w:rsid w:val="00862198"/>
    <w:pPr>
      <w:spacing w:after="240"/>
      <w:ind w:left="480" w:hanging="240"/>
      <w:jc w:val="both"/>
    </w:pPr>
    <w:rPr>
      <w:szCs w:val="20"/>
      <w:lang w:val="en-GB" w:eastAsia="en-GB"/>
    </w:rPr>
  </w:style>
  <w:style w:type="paragraph" w:styleId="Index3">
    <w:name w:val="index 3"/>
    <w:basedOn w:val="Normal"/>
    <w:next w:val="Normal"/>
    <w:autoRedefine/>
    <w:semiHidden/>
    <w:rsid w:val="00862198"/>
    <w:pPr>
      <w:spacing w:after="240"/>
      <w:ind w:left="720" w:hanging="240"/>
      <w:jc w:val="both"/>
    </w:pPr>
    <w:rPr>
      <w:szCs w:val="20"/>
      <w:lang w:val="en-GB" w:eastAsia="en-GB"/>
    </w:rPr>
  </w:style>
  <w:style w:type="paragraph" w:styleId="Index4">
    <w:name w:val="index 4"/>
    <w:basedOn w:val="Normal"/>
    <w:next w:val="Normal"/>
    <w:autoRedefine/>
    <w:semiHidden/>
    <w:rsid w:val="00862198"/>
    <w:pPr>
      <w:spacing w:after="240"/>
      <w:ind w:left="960" w:hanging="240"/>
      <w:jc w:val="both"/>
    </w:pPr>
    <w:rPr>
      <w:szCs w:val="20"/>
      <w:lang w:val="en-GB" w:eastAsia="en-GB"/>
    </w:rPr>
  </w:style>
  <w:style w:type="paragraph" w:styleId="Index5">
    <w:name w:val="index 5"/>
    <w:basedOn w:val="Normal"/>
    <w:next w:val="Normal"/>
    <w:autoRedefine/>
    <w:semiHidden/>
    <w:rsid w:val="00862198"/>
    <w:pPr>
      <w:spacing w:after="240"/>
      <w:ind w:left="1200" w:hanging="240"/>
      <w:jc w:val="both"/>
    </w:pPr>
    <w:rPr>
      <w:szCs w:val="20"/>
      <w:lang w:val="en-GB" w:eastAsia="en-GB"/>
    </w:rPr>
  </w:style>
  <w:style w:type="paragraph" w:styleId="Index6">
    <w:name w:val="index 6"/>
    <w:basedOn w:val="Normal"/>
    <w:next w:val="Normal"/>
    <w:autoRedefine/>
    <w:semiHidden/>
    <w:rsid w:val="00862198"/>
    <w:pPr>
      <w:spacing w:after="240"/>
      <w:ind w:left="1440" w:hanging="240"/>
      <w:jc w:val="both"/>
    </w:pPr>
    <w:rPr>
      <w:szCs w:val="20"/>
      <w:lang w:val="en-GB" w:eastAsia="en-GB"/>
    </w:rPr>
  </w:style>
  <w:style w:type="paragraph" w:styleId="Index7">
    <w:name w:val="index 7"/>
    <w:basedOn w:val="Normal"/>
    <w:next w:val="Normal"/>
    <w:autoRedefine/>
    <w:semiHidden/>
    <w:rsid w:val="00862198"/>
    <w:pPr>
      <w:spacing w:after="240"/>
      <w:ind w:left="1680" w:hanging="240"/>
      <w:jc w:val="both"/>
    </w:pPr>
    <w:rPr>
      <w:szCs w:val="20"/>
      <w:lang w:val="en-GB" w:eastAsia="en-GB"/>
    </w:rPr>
  </w:style>
  <w:style w:type="paragraph" w:styleId="Index8">
    <w:name w:val="index 8"/>
    <w:basedOn w:val="Normal"/>
    <w:next w:val="Normal"/>
    <w:autoRedefine/>
    <w:semiHidden/>
    <w:rsid w:val="00862198"/>
    <w:pPr>
      <w:spacing w:after="240"/>
      <w:ind w:left="1920" w:hanging="240"/>
      <w:jc w:val="both"/>
    </w:pPr>
    <w:rPr>
      <w:szCs w:val="20"/>
      <w:lang w:val="en-GB" w:eastAsia="en-GB"/>
    </w:rPr>
  </w:style>
  <w:style w:type="paragraph" w:styleId="Index9">
    <w:name w:val="index 9"/>
    <w:basedOn w:val="Normal"/>
    <w:next w:val="Normal"/>
    <w:autoRedefine/>
    <w:semiHidden/>
    <w:rsid w:val="00862198"/>
    <w:pPr>
      <w:spacing w:after="240"/>
      <w:ind w:left="2160" w:hanging="240"/>
      <w:jc w:val="both"/>
    </w:pPr>
    <w:rPr>
      <w:szCs w:val="20"/>
      <w:lang w:val="en-GB" w:eastAsia="en-GB"/>
    </w:rPr>
  </w:style>
  <w:style w:type="paragraph" w:styleId="IndexHeading">
    <w:name w:val="index heading"/>
    <w:basedOn w:val="Normal"/>
    <w:next w:val="Index1"/>
    <w:semiHidden/>
    <w:rsid w:val="00862198"/>
    <w:pPr>
      <w:spacing w:after="240"/>
      <w:jc w:val="both"/>
    </w:pPr>
    <w:rPr>
      <w:rFonts w:ascii="Arial" w:hAnsi="Arial"/>
      <w:b/>
      <w:szCs w:val="20"/>
      <w:lang w:val="en-GB" w:eastAsia="en-GB"/>
    </w:rPr>
  </w:style>
  <w:style w:type="paragraph" w:styleId="List">
    <w:name w:val="List"/>
    <w:basedOn w:val="Normal"/>
    <w:rsid w:val="00862198"/>
    <w:pPr>
      <w:spacing w:after="240"/>
      <w:ind w:left="283" w:hanging="283"/>
      <w:jc w:val="both"/>
    </w:pPr>
    <w:rPr>
      <w:szCs w:val="20"/>
      <w:lang w:val="en-GB" w:eastAsia="en-GB"/>
    </w:rPr>
  </w:style>
  <w:style w:type="paragraph" w:styleId="List2">
    <w:name w:val="List 2"/>
    <w:basedOn w:val="Normal"/>
    <w:rsid w:val="00862198"/>
    <w:pPr>
      <w:spacing w:after="240"/>
      <w:ind w:left="566" w:hanging="283"/>
      <w:jc w:val="both"/>
    </w:pPr>
    <w:rPr>
      <w:szCs w:val="20"/>
      <w:lang w:val="en-GB" w:eastAsia="en-GB"/>
    </w:rPr>
  </w:style>
  <w:style w:type="paragraph" w:styleId="List3">
    <w:name w:val="List 3"/>
    <w:basedOn w:val="Normal"/>
    <w:rsid w:val="00862198"/>
    <w:pPr>
      <w:spacing w:after="240"/>
      <w:ind w:left="849" w:hanging="283"/>
      <w:jc w:val="both"/>
    </w:pPr>
    <w:rPr>
      <w:szCs w:val="20"/>
      <w:lang w:val="en-GB" w:eastAsia="en-GB"/>
    </w:rPr>
  </w:style>
  <w:style w:type="paragraph" w:styleId="List4">
    <w:name w:val="List 4"/>
    <w:basedOn w:val="Normal"/>
    <w:rsid w:val="00862198"/>
    <w:pPr>
      <w:spacing w:after="240"/>
      <w:ind w:left="1132" w:hanging="283"/>
      <w:jc w:val="both"/>
    </w:pPr>
    <w:rPr>
      <w:szCs w:val="20"/>
      <w:lang w:val="en-GB" w:eastAsia="en-GB"/>
    </w:rPr>
  </w:style>
  <w:style w:type="paragraph" w:styleId="List5">
    <w:name w:val="List 5"/>
    <w:basedOn w:val="Normal"/>
    <w:rsid w:val="00862198"/>
    <w:pPr>
      <w:spacing w:after="240"/>
      <w:ind w:left="1415" w:hanging="283"/>
      <w:jc w:val="both"/>
    </w:pPr>
    <w:rPr>
      <w:szCs w:val="20"/>
      <w:lang w:val="en-GB" w:eastAsia="en-GB"/>
    </w:rPr>
  </w:style>
  <w:style w:type="paragraph" w:styleId="ListBullet">
    <w:name w:val="List Bullet"/>
    <w:basedOn w:val="Normal"/>
    <w:rsid w:val="00862198"/>
    <w:pPr>
      <w:numPr>
        <w:numId w:val="4"/>
      </w:numPr>
      <w:spacing w:after="240"/>
      <w:jc w:val="both"/>
    </w:pPr>
    <w:rPr>
      <w:szCs w:val="20"/>
      <w:lang w:val="en-GB" w:eastAsia="en-US"/>
    </w:rPr>
  </w:style>
  <w:style w:type="paragraph" w:styleId="ListBullet2">
    <w:name w:val="List Bullet 2"/>
    <w:basedOn w:val="Text2"/>
    <w:rsid w:val="00862198"/>
    <w:pPr>
      <w:numPr>
        <w:numId w:val="6"/>
      </w:numPr>
      <w:tabs>
        <w:tab w:val="clear" w:pos="2161"/>
      </w:tabs>
    </w:pPr>
    <w:rPr>
      <w:lang w:eastAsia="en-US"/>
    </w:rPr>
  </w:style>
  <w:style w:type="paragraph" w:styleId="ListBullet3">
    <w:name w:val="List Bullet 3"/>
    <w:basedOn w:val="Text3"/>
    <w:rsid w:val="00862198"/>
    <w:pPr>
      <w:numPr>
        <w:numId w:val="7"/>
      </w:numPr>
      <w:tabs>
        <w:tab w:val="clear" w:pos="2302"/>
      </w:tabs>
    </w:pPr>
    <w:rPr>
      <w:lang w:eastAsia="en-US"/>
    </w:rPr>
  </w:style>
  <w:style w:type="paragraph" w:styleId="ListBullet4">
    <w:name w:val="List Bullet 4"/>
    <w:basedOn w:val="Text4"/>
    <w:rsid w:val="00862198"/>
    <w:pPr>
      <w:numPr>
        <w:numId w:val="8"/>
      </w:numPr>
      <w:tabs>
        <w:tab w:val="clear" w:pos="2302"/>
      </w:tabs>
    </w:pPr>
    <w:rPr>
      <w:lang w:eastAsia="en-US"/>
    </w:rPr>
  </w:style>
  <w:style w:type="paragraph" w:styleId="ListBullet5">
    <w:name w:val="List Bullet 5"/>
    <w:basedOn w:val="Normal"/>
    <w:autoRedefine/>
    <w:rsid w:val="00862198"/>
    <w:pPr>
      <w:numPr>
        <w:numId w:val="1"/>
      </w:numPr>
      <w:spacing w:after="240"/>
      <w:jc w:val="both"/>
    </w:pPr>
    <w:rPr>
      <w:szCs w:val="20"/>
      <w:lang w:val="en-GB" w:eastAsia="en-GB"/>
    </w:rPr>
  </w:style>
  <w:style w:type="paragraph" w:styleId="ListContinue">
    <w:name w:val="List Continue"/>
    <w:basedOn w:val="Normal"/>
    <w:rsid w:val="00862198"/>
    <w:pPr>
      <w:spacing w:after="120"/>
      <w:ind w:left="283"/>
      <w:jc w:val="both"/>
    </w:pPr>
    <w:rPr>
      <w:szCs w:val="20"/>
      <w:lang w:val="en-GB" w:eastAsia="en-GB"/>
    </w:rPr>
  </w:style>
  <w:style w:type="paragraph" w:styleId="ListContinue2">
    <w:name w:val="List Continue 2"/>
    <w:basedOn w:val="Normal"/>
    <w:rsid w:val="00862198"/>
    <w:pPr>
      <w:spacing w:after="120"/>
      <w:ind w:left="566"/>
      <w:jc w:val="both"/>
    </w:pPr>
    <w:rPr>
      <w:szCs w:val="20"/>
      <w:lang w:val="en-GB" w:eastAsia="en-GB"/>
    </w:rPr>
  </w:style>
  <w:style w:type="paragraph" w:styleId="ListContinue3">
    <w:name w:val="List Continue 3"/>
    <w:basedOn w:val="Normal"/>
    <w:rsid w:val="00862198"/>
    <w:pPr>
      <w:spacing w:after="120"/>
      <w:ind w:left="849"/>
      <w:jc w:val="both"/>
    </w:pPr>
    <w:rPr>
      <w:szCs w:val="20"/>
      <w:lang w:val="en-GB" w:eastAsia="en-GB"/>
    </w:rPr>
  </w:style>
  <w:style w:type="paragraph" w:styleId="ListContinue4">
    <w:name w:val="List Continue 4"/>
    <w:basedOn w:val="Normal"/>
    <w:rsid w:val="00862198"/>
    <w:pPr>
      <w:spacing w:after="120"/>
      <w:ind w:left="1132"/>
      <w:jc w:val="both"/>
    </w:pPr>
    <w:rPr>
      <w:szCs w:val="20"/>
      <w:lang w:val="en-GB" w:eastAsia="en-GB"/>
    </w:rPr>
  </w:style>
  <w:style w:type="paragraph" w:styleId="ListContinue5">
    <w:name w:val="List Continue 5"/>
    <w:basedOn w:val="Normal"/>
    <w:rsid w:val="00862198"/>
    <w:pPr>
      <w:spacing w:after="120"/>
      <w:ind w:left="1415"/>
      <w:jc w:val="both"/>
    </w:pPr>
    <w:rPr>
      <w:szCs w:val="20"/>
      <w:lang w:val="en-GB" w:eastAsia="en-GB"/>
    </w:rPr>
  </w:style>
  <w:style w:type="paragraph" w:styleId="ListNumber">
    <w:name w:val="List Number"/>
    <w:basedOn w:val="Normal"/>
    <w:rsid w:val="00862198"/>
    <w:pPr>
      <w:numPr>
        <w:numId w:val="14"/>
      </w:numPr>
      <w:spacing w:after="240"/>
      <w:jc w:val="both"/>
    </w:pPr>
    <w:rPr>
      <w:szCs w:val="20"/>
      <w:lang w:val="en-GB" w:eastAsia="en-US"/>
    </w:rPr>
  </w:style>
  <w:style w:type="paragraph" w:styleId="ListNumber2">
    <w:name w:val="List Number 2"/>
    <w:basedOn w:val="Text2"/>
    <w:rsid w:val="00862198"/>
    <w:pPr>
      <w:numPr>
        <w:numId w:val="16"/>
      </w:numPr>
      <w:tabs>
        <w:tab w:val="clear" w:pos="2161"/>
      </w:tabs>
    </w:pPr>
    <w:rPr>
      <w:lang w:eastAsia="en-US"/>
    </w:rPr>
  </w:style>
  <w:style w:type="paragraph" w:styleId="ListNumber3">
    <w:name w:val="List Number 3"/>
    <w:basedOn w:val="Text3"/>
    <w:rsid w:val="00862198"/>
    <w:pPr>
      <w:numPr>
        <w:numId w:val="17"/>
      </w:numPr>
      <w:tabs>
        <w:tab w:val="clear" w:pos="2302"/>
      </w:tabs>
    </w:pPr>
    <w:rPr>
      <w:lang w:eastAsia="en-US"/>
    </w:rPr>
  </w:style>
  <w:style w:type="paragraph" w:styleId="ListNumber4">
    <w:name w:val="List Number 4"/>
    <w:basedOn w:val="Text4"/>
    <w:rsid w:val="00862198"/>
    <w:pPr>
      <w:numPr>
        <w:numId w:val="18"/>
      </w:numPr>
      <w:tabs>
        <w:tab w:val="clear" w:pos="2302"/>
      </w:tabs>
    </w:pPr>
    <w:rPr>
      <w:lang w:eastAsia="en-US"/>
    </w:rPr>
  </w:style>
  <w:style w:type="paragraph" w:styleId="ListNumber5">
    <w:name w:val="List Number 5"/>
    <w:basedOn w:val="Normal"/>
    <w:rsid w:val="00862198"/>
    <w:pPr>
      <w:numPr>
        <w:numId w:val="2"/>
      </w:numPr>
      <w:spacing w:after="240"/>
      <w:jc w:val="both"/>
    </w:pPr>
    <w:rPr>
      <w:szCs w:val="20"/>
      <w:lang w:val="en-GB" w:eastAsia="en-GB"/>
    </w:rPr>
  </w:style>
  <w:style w:type="paragraph" w:styleId="MacroText">
    <w:name w:val="macro"/>
    <w:link w:val="MacroTextChar"/>
    <w:semiHidden/>
    <w:rsid w:val="0086219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862198"/>
    <w:rPr>
      <w:rFonts w:ascii="Courier New" w:hAnsi="Courier New"/>
      <w:lang w:val="en-GB" w:eastAsia="en-GB"/>
    </w:rPr>
  </w:style>
  <w:style w:type="paragraph" w:styleId="MessageHeader">
    <w:name w:val="Message Header"/>
    <w:basedOn w:val="Normal"/>
    <w:link w:val="MessageHeaderChar"/>
    <w:rsid w:val="00862198"/>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GB"/>
    </w:rPr>
  </w:style>
  <w:style w:type="character" w:customStyle="1" w:styleId="MessageHeaderChar">
    <w:name w:val="Message Header Char"/>
    <w:basedOn w:val="DefaultParagraphFont"/>
    <w:link w:val="MessageHeader"/>
    <w:rsid w:val="00862198"/>
    <w:rPr>
      <w:rFonts w:ascii="Arial" w:hAnsi="Arial"/>
      <w:sz w:val="24"/>
      <w:shd w:val="pct20" w:color="auto" w:fill="auto"/>
      <w:lang w:val="en-GB" w:eastAsia="en-GB"/>
    </w:rPr>
  </w:style>
  <w:style w:type="paragraph" w:styleId="NormalIndent">
    <w:name w:val="Normal Indent"/>
    <w:basedOn w:val="Normal"/>
    <w:rsid w:val="00862198"/>
    <w:pPr>
      <w:spacing w:after="240"/>
      <w:ind w:left="720"/>
      <w:jc w:val="both"/>
    </w:pPr>
    <w:rPr>
      <w:szCs w:val="20"/>
      <w:lang w:val="en-GB" w:eastAsia="en-GB"/>
    </w:rPr>
  </w:style>
  <w:style w:type="paragraph" w:styleId="NoteHeading">
    <w:name w:val="Note Heading"/>
    <w:basedOn w:val="Normal"/>
    <w:next w:val="Normal"/>
    <w:link w:val="NoteHeadingChar"/>
    <w:rsid w:val="00862198"/>
    <w:pPr>
      <w:spacing w:after="240"/>
      <w:jc w:val="both"/>
    </w:pPr>
    <w:rPr>
      <w:szCs w:val="20"/>
      <w:lang w:val="en-GB" w:eastAsia="en-GB"/>
    </w:rPr>
  </w:style>
  <w:style w:type="character" w:customStyle="1" w:styleId="NoteHeadingChar">
    <w:name w:val="Note Heading Char"/>
    <w:basedOn w:val="DefaultParagraphFont"/>
    <w:link w:val="NoteHeading"/>
    <w:rsid w:val="00862198"/>
    <w:rPr>
      <w:sz w:val="24"/>
      <w:lang w:val="en-GB" w:eastAsia="en-GB"/>
    </w:rPr>
  </w:style>
  <w:style w:type="paragraph" w:customStyle="1" w:styleId="NoteHead">
    <w:name w:val="NoteHead"/>
    <w:basedOn w:val="Normal"/>
    <w:next w:val="Subject"/>
    <w:rsid w:val="00862198"/>
    <w:pPr>
      <w:spacing w:before="720" w:after="720"/>
      <w:jc w:val="center"/>
    </w:pPr>
    <w:rPr>
      <w:b/>
      <w:smallCaps/>
      <w:szCs w:val="20"/>
      <w:lang w:val="en-GB" w:eastAsia="en-GB"/>
    </w:rPr>
  </w:style>
  <w:style w:type="paragraph" w:customStyle="1" w:styleId="NoteList">
    <w:name w:val="NoteList"/>
    <w:basedOn w:val="Normal"/>
    <w:next w:val="Subject"/>
    <w:rsid w:val="00862198"/>
    <w:pPr>
      <w:tabs>
        <w:tab w:val="left" w:pos="5823"/>
      </w:tabs>
      <w:spacing w:before="720" w:after="720"/>
      <w:ind w:left="5104" w:hanging="3119"/>
    </w:pPr>
    <w:rPr>
      <w:b/>
      <w:smallCaps/>
      <w:szCs w:val="20"/>
      <w:lang w:val="en-GB" w:eastAsia="en-GB"/>
    </w:rPr>
  </w:style>
  <w:style w:type="paragraph" w:customStyle="1" w:styleId="NumPar1">
    <w:name w:val="NumPar 1"/>
    <w:basedOn w:val="Heading1"/>
    <w:next w:val="Text1"/>
    <w:rsid w:val="00862198"/>
    <w:pPr>
      <w:keepNext w:val="0"/>
      <w:spacing w:before="0"/>
      <w:ind w:left="483" w:hanging="483"/>
      <w:outlineLvl w:val="9"/>
    </w:pPr>
    <w:rPr>
      <w:b w:val="0"/>
      <w:smallCaps w:val="0"/>
    </w:rPr>
  </w:style>
  <w:style w:type="paragraph" w:customStyle="1" w:styleId="NumPar2">
    <w:name w:val="NumPar 2"/>
    <w:basedOn w:val="Heading2"/>
    <w:next w:val="Text2"/>
    <w:rsid w:val="00862198"/>
    <w:pPr>
      <w:keepNext w:val="0"/>
      <w:outlineLvl w:val="9"/>
    </w:pPr>
    <w:rPr>
      <w:b w:val="0"/>
    </w:rPr>
  </w:style>
  <w:style w:type="paragraph" w:customStyle="1" w:styleId="NumPar3">
    <w:name w:val="NumPar 3"/>
    <w:basedOn w:val="Heading3"/>
    <w:next w:val="Text3"/>
    <w:rsid w:val="00862198"/>
    <w:pPr>
      <w:keepNext w:val="0"/>
      <w:outlineLvl w:val="9"/>
    </w:pPr>
    <w:rPr>
      <w:i w:val="0"/>
    </w:rPr>
  </w:style>
  <w:style w:type="paragraph" w:customStyle="1" w:styleId="NumPar4">
    <w:name w:val="NumPar 4"/>
    <w:basedOn w:val="Heading4"/>
    <w:next w:val="Text4"/>
    <w:rsid w:val="00862198"/>
    <w:pPr>
      <w:keepNext w:val="0"/>
      <w:outlineLvl w:val="9"/>
    </w:pPr>
  </w:style>
  <w:style w:type="paragraph" w:customStyle="1" w:styleId="PartTitle">
    <w:name w:val="PartTitle"/>
    <w:basedOn w:val="Normal"/>
    <w:next w:val="ChapterTitle"/>
    <w:rsid w:val="00862198"/>
    <w:pPr>
      <w:keepNext/>
      <w:pageBreakBefore/>
      <w:spacing w:after="480"/>
      <w:jc w:val="center"/>
    </w:pPr>
    <w:rPr>
      <w:b/>
      <w:sz w:val="36"/>
      <w:szCs w:val="20"/>
      <w:lang w:val="en-GB" w:eastAsia="en-GB"/>
    </w:rPr>
  </w:style>
  <w:style w:type="paragraph" w:styleId="PlainText">
    <w:name w:val="Plain Text"/>
    <w:basedOn w:val="Normal"/>
    <w:link w:val="PlainTextChar"/>
    <w:rsid w:val="00862198"/>
    <w:pPr>
      <w:spacing w:after="240"/>
      <w:jc w:val="both"/>
    </w:pPr>
    <w:rPr>
      <w:rFonts w:ascii="Courier New" w:hAnsi="Courier New"/>
      <w:sz w:val="20"/>
      <w:szCs w:val="20"/>
      <w:lang w:val="en-GB" w:eastAsia="en-GB"/>
    </w:rPr>
  </w:style>
  <w:style w:type="character" w:customStyle="1" w:styleId="PlainTextChar">
    <w:name w:val="Plain Text Char"/>
    <w:basedOn w:val="DefaultParagraphFont"/>
    <w:link w:val="PlainText"/>
    <w:rsid w:val="00862198"/>
    <w:rPr>
      <w:rFonts w:ascii="Courier New" w:hAnsi="Courier New"/>
      <w:lang w:val="en-GB" w:eastAsia="en-GB"/>
    </w:rPr>
  </w:style>
  <w:style w:type="paragraph" w:customStyle="1" w:styleId="References">
    <w:name w:val="References"/>
    <w:basedOn w:val="Normal"/>
    <w:next w:val="AddressTR"/>
    <w:rsid w:val="00862198"/>
    <w:pPr>
      <w:spacing w:after="240"/>
      <w:ind w:left="5103"/>
    </w:pPr>
    <w:rPr>
      <w:sz w:val="20"/>
      <w:szCs w:val="20"/>
      <w:lang w:val="en-GB" w:eastAsia="en-GB"/>
    </w:rPr>
  </w:style>
  <w:style w:type="paragraph" w:styleId="Salutation">
    <w:name w:val="Salutation"/>
    <w:basedOn w:val="Normal"/>
    <w:next w:val="Normal"/>
    <w:link w:val="SalutationChar"/>
    <w:rsid w:val="00862198"/>
    <w:pPr>
      <w:spacing w:after="240"/>
      <w:jc w:val="both"/>
    </w:pPr>
    <w:rPr>
      <w:szCs w:val="20"/>
      <w:lang w:val="en-GB" w:eastAsia="en-GB"/>
    </w:rPr>
  </w:style>
  <w:style w:type="character" w:customStyle="1" w:styleId="SalutationChar">
    <w:name w:val="Salutation Char"/>
    <w:basedOn w:val="DefaultParagraphFont"/>
    <w:link w:val="Salutation"/>
    <w:rsid w:val="00862198"/>
    <w:rPr>
      <w:sz w:val="24"/>
      <w:lang w:val="en-GB" w:eastAsia="en-GB"/>
    </w:rPr>
  </w:style>
  <w:style w:type="paragraph" w:customStyle="1" w:styleId="SectionTitle">
    <w:name w:val="SectionTitle"/>
    <w:basedOn w:val="Normal"/>
    <w:next w:val="Heading1"/>
    <w:rsid w:val="00862198"/>
    <w:pPr>
      <w:keepNext/>
      <w:spacing w:after="480"/>
      <w:jc w:val="center"/>
    </w:pPr>
    <w:rPr>
      <w:b/>
      <w:smallCaps/>
      <w:sz w:val="28"/>
      <w:szCs w:val="20"/>
      <w:lang w:val="en-GB" w:eastAsia="en-GB"/>
    </w:rPr>
  </w:style>
  <w:style w:type="paragraph" w:styleId="Signature">
    <w:name w:val="Signature"/>
    <w:basedOn w:val="Normal"/>
    <w:next w:val="Enclosures"/>
    <w:link w:val="SignatureChar"/>
    <w:rsid w:val="00862198"/>
    <w:pPr>
      <w:tabs>
        <w:tab w:val="left" w:pos="5103"/>
      </w:tabs>
      <w:spacing w:before="1200"/>
      <w:ind w:left="5103"/>
      <w:jc w:val="center"/>
    </w:pPr>
    <w:rPr>
      <w:szCs w:val="20"/>
      <w:lang w:val="en-GB" w:eastAsia="en-GB"/>
    </w:rPr>
  </w:style>
  <w:style w:type="character" w:customStyle="1" w:styleId="SignatureChar">
    <w:name w:val="Signature Char"/>
    <w:basedOn w:val="DefaultParagraphFont"/>
    <w:link w:val="Signature"/>
    <w:rsid w:val="00862198"/>
    <w:rPr>
      <w:sz w:val="24"/>
      <w:lang w:val="en-GB" w:eastAsia="en-GB"/>
    </w:rPr>
  </w:style>
  <w:style w:type="paragraph" w:customStyle="1" w:styleId="Subject">
    <w:name w:val="Subject"/>
    <w:basedOn w:val="Normal"/>
    <w:next w:val="Normal"/>
    <w:rsid w:val="00862198"/>
    <w:pPr>
      <w:spacing w:after="480"/>
      <w:ind w:left="1191" w:hanging="1191"/>
    </w:pPr>
    <w:rPr>
      <w:b/>
      <w:szCs w:val="20"/>
      <w:lang w:val="en-GB" w:eastAsia="en-GB"/>
    </w:rPr>
  </w:style>
  <w:style w:type="paragraph" w:styleId="Subtitle">
    <w:name w:val="Subtitle"/>
    <w:basedOn w:val="Normal"/>
    <w:link w:val="SubtitleChar"/>
    <w:qFormat/>
    <w:rsid w:val="00862198"/>
    <w:pPr>
      <w:spacing w:after="60"/>
      <w:jc w:val="center"/>
      <w:outlineLvl w:val="1"/>
    </w:pPr>
    <w:rPr>
      <w:rFonts w:ascii="Arial" w:hAnsi="Arial"/>
      <w:szCs w:val="20"/>
      <w:lang w:val="en-GB" w:eastAsia="en-GB"/>
    </w:rPr>
  </w:style>
  <w:style w:type="character" w:customStyle="1" w:styleId="SubtitleChar">
    <w:name w:val="Subtitle Char"/>
    <w:basedOn w:val="DefaultParagraphFont"/>
    <w:link w:val="Subtitle"/>
    <w:rsid w:val="00862198"/>
    <w:rPr>
      <w:rFonts w:ascii="Arial" w:hAnsi="Arial"/>
      <w:sz w:val="24"/>
      <w:lang w:val="en-GB" w:eastAsia="en-GB"/>
    </w:rPr>
  </w:style>
  <w:style w:type="paragraph" w:customStyle="1" w:styleId="SubTitle1">
    <w:name w:val="SubTitle 1"/>
    <w:basedOn w:val="Normal"/>
    <w:next w:val="SubTitle2"/>
    <w:rsid w:val="00862198"/>
    <w:pPr>
      <w:spacing w:after="240"/>
      <w:jc w:val="center"/>
    </w:pPr>
    <w:rPr>
      <w:b/>
      <w:sz w:val="40"/>
      <w:szCs w:val="20"/>
      <w:lang w:val="en-GB" w:eastAsia="en-GB"/>
    </w:rPr>
  </w:style>
  <w:style w:type="paragraph" w:customStyle="1" w:styleId="SubTitle2">
    <w:name w:val="SubTitle 2"/>
    <w:basedOn w:val="Normal"/>
    <w:rsid w:val="00862198"/>
    <w:pPr>
      <w:spacing w:after="240"/>
      <w:jc w:val="center"/>
    </w:pPr>
    <w:rPr>
      <w:b/>
      <w:sz w:val="32"/>
      <w:szCs w:val="20"/>
      <w:lang w:val="en-GB" w:eastAsia="en-GB"/>
    </w:rPr>
  </w:style>
  <w:style w:type="paragraph" w:styleId="TableofAuthorities">
    <w:name w:val="table of authorities"/>
    <w:basedOn w:val="Normal"/>
    <w:next w:val="Normal"/>
    <w:semiHidden/>
    <w:rsid w:val="00862198"/>
    <w:pPr>
      <w:spacing w:after="240"/>
      <w:ind w:left="240" w:hanging="240"/>
      <w:jc w:val="both"/>
    </w:pPr>
    <w:rPr>
      <w:szCs w:val="20"/>
      <w:lang w:val="en-GB" w:eastAsia="en-GB"/>
    </w:rPr>
  </w:style>
  <w:style w:type="paragraph" w:styleId="TableofFigures">
    <w:name w:val="table of figures"/>
    <w:basedOn w:val="Normal"/>
    <w:next w:val="Normal"/>
    <w:semiHidden/>
    <w:rsid w:val="00862198"/>
    <w:pPr>
      <w:spacing w:after="240"/>
      <w:ind w:left="480" w:hanging="480"/>
      <w:jc w:val="both"/>
    </w:pPr>
    <w:rPr>
      <w:szCs w:val="20"/>
      <w:lang w:val="en-GB" w:eastAsia="en-GB"/>
    </w:rPr>
  </w:style>
  <w:style w:type="paragraph" w:customStyle="1" w:styleId="Text1">
    <w:name w:val="Text 1"/>
    <w:basedOn w:val="Normal"/>
    <w:rsid w:val="00862198"/>
    <w:pPr>
      <w:spacing w:after="240"/>
      <w:ind w:left="482"/>
      <w:jc w:val="both"/>
    </w:pPr>
    <w:rPr>
      <w:szCs w:val="20"/>
      <w:lang w:val="en-GB" w:eastAsia="en-GB"/>
    </w:rPr>
  </w:style>
  <w:style w:type="paragraph" w:customStyle="1" w:styleId="Text2">
    <w:name w:val="Text 2"/>
    <w:basedOn w:val="Normal"/>
    <w:rsid w:val="00862198"/>
    <w:pPr>
      <w:tabs>
        <w:tab w:val="left" w:pos="2161"/>
      </w:tabs>
      <w:spacing w:after="240"/>
      <w:ind w:left="1202"/>
      <w:jc w:val="both"/>
    </w:pPr>
    <w:rPr>
      <w:szCs w:val="20"/>
      <w:lang w:val="en-GB" w:eastAsia="en-GB"/>
    </w:rPr>
  </w:style>
  <w:style w:type="paragraph" w:customStyle="1" w:styleId="Text3">
    <w:name w:val="Text 3"/>
    <w:basedOn w:val="Normal"/>
    <w:rsid w:val="00862198"/>
    <w:pPr>
      <w:tabs>
        <w:tab w:val="left" w:pos="2302"/>
      </w:tabs>
      <w:spacing w:after="240"/>
      <w:ind w:left="1202"/>
      <w:jc w:val="both"/>
    </w:pPr>
    <w:rPr>
      <w:szCs w:val="20"/>
      <w:lang w:val="en-GB" w:eastAsia="en-GB"/>
    </w:rPr>
  </w:style>
  <w:style w:type="paragraph" w:customStyle="1" w:styleId="Text4">
    <w:name w:val="Text 4"/>
    <w:basedOn w:val="Normal"/>
    <w:rsid w:val="00862198"/>
    <w:pPr>
      <w:tabs>
        <w:tab w:val="left" w:pos="2302"/>
      </w:tabs>
      <w:spacing w:after="240"/>
      <w:ind w:left="1202"/>
      <w:jc w:val="both"/>
    </w:pPr>
    <w:rPr>
      <w:szCs w:val="20"/>
      <w:lang w:val="en-GB" w:eastAsia="en-GB"/>
    </w:rPr>
  </w:style>
  <w:style w:type="paragraph" w:styleId="Title">
    <w:name w:val="Title"/>
    <w:basedOn w:val="Normal"/>
    <w:next w:val="SubTitle1"/>
    <w:link w:val="TitleChar"/>
    <w:qFormat/>
    <w:rsid w:val="00862198"/>
    <w:pPr>
      <w:spacing w:after="480"/>
      <w:jc w:val="center"/>
    </w:pPr>
    <w:rPr>
      <w:b/>
      <w:kern w:val="28"/>
      <w:sz w:val="48"/>
      <w:szCs w:val="20"/>
      <w:lang w:val="en-GB" w:eastAsia="en-GB"/>
    </w:rPr>
  </w:style>
  <w:style w:type="character" w:customStyle="1" w:styleId="TitleChar">
    <w:name w:val="Title Char"/>
    <w:basedOn w:val="DefaultParagraphFont"/>
    <w:link w:val="Title"/>
    <w:rsid w:val="00862198"/>
    <w:rPr>
      <w:b/>
      <w:kern w:val="28"/>
      <w:sz w:val="48"/>
      <w:lang w:val="en-GB" w:eastAsia="en-GB"/>
    </w:rPr>
  </w:style>
  <w:style w:type="paragraph" w:styleId="TOAHeading">
    <w:name w:val="toa heading"/>
    <w:basedOn w:val="Normal"/>
    <w:next w:val="Normal"/>
    <w:semiHidden/>
    <w:rsid w:val="00862198"/>
    <w:pPr>
      <w:spacing w:before="120" w:after="240"/>
      <w:jc w:val="both"/>
    </w:pPr>
    <w:rPr>
      <w:rFonts w:ascii="Arial" w:hAnsi="Arial"/>
      <w:b/>
      <w:szCs w:val="20"/>
      <w:lang w:val="en-GB" w:eastAsia="en-GB"/>
    </w:rPr>
  </w:style>
  <w:style w:type="paragraph" w:styleId="TOC1">
    <w:name w:val="toc 1"/>
    <w:basedOn w:val="Normal"/>
    <w:next w:val="Normal"/>
    <w:semiHidden/>
    <w:rsid w:val="00862198"/>
    <w:pPr>
      <w:tabs>
        <w:tab w:val="right" w:leader="dot" w:pos="8640"/>
      </w:tabs>
      <w:spacing w:before="120" w:after="120"/>
      <w:ind w:left="482" w:right="720" w:hanging="482"/>
      <w:jc w:val="both"/>
    </w:pPr>
    <w:rPr>
      <w:caps/>
      <w:szCs w:val="20"/>
      <w:lang w:val="en-GB" w:eastAsia="en-US"/>
    </w:rPr>
  </w:style>
  <w:style w:type="paragraph" w:styleId="TOC2">
    <w:name w:val="toc 2"/>
    <w:basedOn w:val="Normal"/>
    <w:next w:val="Normal"/>
    <w:semiHidden/>
    <w:rsid w:val="00862198"/>
    <w:pPr>
      <w:tabs>
        <w:tab w:val="right" w:leader="dot" w:pos="8640"/>
      </w:tabs>
      <w:spacing w:before="60" w:after="60"/>
      <w:ind w:left="1077" w:right="720" w:hanging="595"/>
      <w:jc w:val="both"/>
    </w:pPr>
    <w:rPr>
      <w:szCs w:val="20"/>
      <w:lang w:val="en-GB" w:eastAsia="en-US"/>
    </w:rPr>
  </w:style>
  <w:style w:type="paragraph" w:styleId="TOC3">
    <w:name w:val="toc 3"/>
    <w:basedOn w:val="Normal"/>
    <w:next w:val="Normal"/>
    <w:semiHidden/>
    <w:rsid w:val="00862198"/>
    <w:pPr>
      <w:tabs>
        <w:tab w:val="right" w:leader="dot" w:pos="8640"/>
      </w:tabs>
      <w:spacing w:before="60" w:after="60"/>
      <w:ind w:left="1916" w:right="720" w:hanging="839"/>
      <w:jc w:val="both"/>
    </w:pPr>
    <w:rPr>
      <w:szCs w:val="20"/>
      <w:lang w:val="en-GB" w:eastAsia="en-US"/>
    </w:rPr>
  </w:style>
  <w:style w:type="paragraph" w:styleId="TOC4">
    <w:name w:val="toc 4"/>
    <w:basedOn w:val="Normal"/>
    <w:next w:val="Normal"/>
    <w:semiHidden/>
    <w:rsid w:val="00862198"/>
    <w:pPr>
      <w:tabs>
        <w:tab w:val="right" w:leader="dot" w:pos="8641"/>
      </w:tabs>
      <w:spacing w:before="60" w:after="60"/>
      <w:ind w:left="2880" w:right="720" w:hanging="964"/>
      <w:jc w:val="both"/>
    </w:pPr>
    <w:rPr>
      <w:szCs w:val="20"/>
      <w:lang w:val="en-GB" w:eastAsia="en-US"/>
    </w:rPr>
  </w:style>
  <w:style w:type="paragraph" w:styleId="TOC5">
    <w:name w:val="toc 5"/>
    <w:basedOn w:val="Normal"/>
    <w:next w:val="Normal"/>
    <w:semiHidden/>
    <w:rsid w:val="00862198"/>
    <w:pPr>
      <w:tabs>
        <w:tab w:val="right" w:leader="dot" w:pos="8641"/>
      </w:tabs>
      <w:spacing w:before="240" w:after="120"/>
      <w:ind w:right="720"/>
      <w:jc w:val="both"/>
    </w:pPr>
    <w:rPr>
      <w:caps/>
      <w:szCs w:val="20"/>
      <w:lang w:val="en-GB" w:eastAsia="en-US"/>
    </w:rPr>
  </w:style>
  <w:style w:type="paragraph" w:styleId="TOC6">
    <w:name w:val="toc 6"/>
    <w:basedOn w:val="Normal"/>
    <w:next w:val="Normal"/>
    <w:autoRedefine/>
    <w:semiHidden/>
    <w:rsid w:val="00862198"/>
    <w:pPr>
      <w:spacing w:after="240"/>
      <w:jc w:val="center"/>
    </w:pPr>
    <w:rPr>
      <w:b/>
      <w:sz w:val="20"/>
      <w:szCs w:val="20"/>
      <w:lang w:val="ru-RU" w:eastAsia="en-GB"/>
    </w:rPr>
  </w:style>
  <w:style w:type="paragraph" w:styleId="TOC7">
    <w:name w:val="toc 7"/>
    <w:basedOn w:val="Normal"/>
    <w:next w:val="Normal"/>
    <w:autoRedefine/>
    <w:semiHidden/>
    <w:rsid w:val="00862198"/>
    <w:pPr>
      <w:spacing w:after="240"/>
      <w:ind w:left="1440"/>
      <w:jc w:val="both"/>
    </w:pPr>
    <w:rPr>
      <w:szCs w:val="20"/>
      <w:lang w:val="en-GB" w:eastAsia="en-GB"/>
    </w:rPr>
  </w:style>
  <w:style w:type="paragraph" w:styleId="TOC8">
    <w:name w:val="toc 8"/>
    <w:basedOn w:val="Normal"/>
    <w:next w:val="Normal"/>
    <w:autoRedefine/>
    <w:semiHidden/>
    <w:rsid w:val="00862198"/>
    <w:pPr>
      <w:spacing w:after="240"/>
      <w:ind w:left="1680"/>
      <w:jc w:val="both"/>
    </w:pPr>
    <w:rPr>
      <w:szCs w:val="20"/>
      <w:lang w:val="en-GB" w:eastAsia="en-GB"/>
    </w:rPr>
  </w:style>
  <w:style w:type="paragraph" w:styleId="TOC9">
    <w:name w:val="toc 9"/>
    <w:basedOn w:val="Normal"/>
    <w:next w:val="Normal"/>
    <w:autoRedefine/>
    <w:semiHidden/>
    <w:rsid w:val="00862198"/>
    <w:pPr>
      <w:spacing w:after="240"/>
      <w:ind w:left="1920"/>
      <w:jc w:val="both"/>
    </w:pPr>
    <w:rPr>
      <w:szCs w:val="20"/>
      <w:lang w:val="en-GB" w:eastAsia="en-GB"/>
    </w:rPr>
  </w:style>
  <w:style w:type="paragraph" w:customStyle="1" w:styleId="YReferences">
    <w:name w:val="YReferences"/>
    <w:basedOn w:val="Normal"/>
    <w:next w:val="Normal"/>
    <w:rsid w:val="00862198"/>
    <w:pPr>
      <w:spacing w:after="480"/>
      <w:ind w:left="1191" w:hanging="1191"/>
      <w:jc w:val="both"/>
    </w:pPr>
    <w:rPr>
      <w:szCs w:val="20"/>
      <w:lang w:val="en-GB" w:eastAsia="en-GB"/>
    </w:rPr>
  </w:style>
  <w:style w:type="paragraph" w:customStyle="1" w:styleId="ZCom">
    <w:name w:val="Z_Com"/>
    <w:basedOn w:val="Normal"/>
    <w:next w:val="ZDGName"/>
    <w:rsid w:val="00862198"/>
    <w:pPr>
      <w:widowControl w:val="0"/>
      <w:ind w:right="85"/>
      <w:jc w:val="both"/>
    </w:pPr>
    <w:rPr>
      <w:rFonts w:ascii="Arial" w:hAnsi="Arial"/>
      <w:snapToGrid w:val="0"/>
      <w:szCs w:val="20"/>
      <w:lang w:val="en-GB" w:eastAsia="en-US"/>
    </w:rPr>
  </w:style>
  <w:style w:type="paragraph" w:customStyle="1" w:styleId="ZDGName">
    <w:name w:val="Z_DGName"/>
    <w:basedOn w:val="Normal"/>
    <w:rsid w:val="00862198"/>
    <w:pPr>
      <w:widowControl w:val="0"/>
      <w:ind w:right="85"/>
      <w:jc w:val="both"/>
    </w:pPr>
    <w:rPr>
      <w:rFonts w:ascii="Arial" w:hAnsi="Arial"/>
      <w:snapToGrid w:val="0"/>
      <w:sz w:val="16"/>
      <w:szCs w:val="20"/>
      <w:lang w:val="en-GB" w:eastAsia="en-US"/>
    </w:rPr>
  </w:style>
  <w:style w:type="character" w:styleId="PageNumber">
    <w:name w:val="page number"/>
    <w:basedOn w:val="DefaultParagraphFont"/>
    <w:rsid w:val="00862198"/>
  </w:style>
  <w:style w:type="character" w:styleId="FootnoteReference">
    <w:name w:val="footnote reference"/>
    <w:aliases w:val="Footnote symbol"/>
    <w:uiPriority w:val="99"/>
    <w:semiHidden/>
    <w:rsid w:val="00862198"/>
    <w:rPr>
      <w:vertAlign w:val="superscript"/>
    </w:rPr>
  </w:style>
  <w:style w:type="paragraph" w:customStyle="1" w:styleId="Contact">
    <w:name w:val="Contact"/>
    <w:basedOn w:val="Normal"/>
    <w:next w:val="Normal"/>
    <w:rsid w:val="00862198"/>
    <w:pPr>
      <w:spacing w:after="480"/>
      <w:ind w:left="567" w:hanging="567"/>
    </w:pPr>
    <w:rPr>
      <w:szCs w:val="20"/>
      <w:lang w:val="en-GB" w:eastAsia="en-US"/>
    </w:rPr>
  </w:style>
  <w:style w:type="paragraph" w:customStyle="1" w:styleId="ListBullet1">
    <w:name w:val="List Bullet 1"/>
    <w:basedOn w:val="Text1"/>
    <w:rsid w:val="00862198"/>
    <w:pPr>
      <w:numPr>
        <w:numId w:val="5"/>
      </w:numPr>
    </w:pPr>
    <w:rPr>
      <w:lang w:eastAsia="en-US"/>
    </w:rPr>
  </w:style>
  <w:style w:type="paragraph" w:customStyle="1" w:styleId="ListDash">
    <w:name w:val="List Dash"/>
    <w:basedOn w:val="Normal"/>
    <w:rsid w:val="00862198"/>
    <w:pPr>
      <w:numPr>
        <w:numId w:val="9"/>
      </w:numPr>
      <w:spacing w:after="240"/>
      <w:jc w:val="both"/>
    </w:pPr>
    <w:rPr>
      <w:szCs w:val="20"/>
      <w:lang w:val="en-GB" w:eastAsia="en-US"/>
    </w:rPr>
  </w:style>
  <w:style w:type="paragraph" w:customStyle="1" w:styleId="ListDash1">
    <w:name w:val="List Dash 1"/>
    <w:basedOn w:val="Text1"/>
    <w:rsid w:val="00862198"/>
    <w:pPr>
      <w:numPr>
        <w:numId w:val="10"/>
      </w:numPr>
    </w:pPr>
    <w:rPr>
      <w:lang w:eastAsia="en-US"/>
    </w:rPr>
  </w:style>
  <w:style w:type="paragraph" w:customStyle="1" w:styleId="ListDash2">
    <w:name w:val="List Dash 2"/>
    <w:basedOn w:val="Text2"/>
    <w:rsid w:val="00862198"/>
    <w:pPr>
      <w:numPr>
        <w:numId w:val="11"/>
      </w:numPr>
      <w:tabs>
        <w:tab w:val="clear" w:pos="2161"/>
      </w:tabs>
    </w:pPr>
    <w:rPr>
      <w:lang w:eastAsia="en-US"/>
    </w:rPr>
  </w:style>
  <w:style w:type="paragraph" w:customStyle="1" w:styleId="ListDash3">
    <w:name w:val="List Dash 3"/>
    <w:basedOn w:val="Text3"/>
    <w:rsid w:val="00862198"/>
    <w:pPr>
      <w:numPr>
        <w:numId w:val="12"/>
      </w:numPr>
      <w:tabs>
        <w:tab w:val="clear" w:pos="2302"/>
      </w:tabs>
    </w:pPr>
    <w:rPr>
      <w:lang w:eastAsia="en-US"/>
    </w:rPr>
  </w:style>
  <w:style w:type="paragraph" w:customStyle="1" w:styleId="ListDash4">
    <w:name w:val="List Dash 4"/>
    <w:basedOn w:val="Text4"/>
    <w:rsid w:val="00862198"/>
    <w:pPr>
      <w:numPr>
        <w:numId w:val="13"/>
      </w:numPr>
      <w:tabs>
        <w:tab w:val="clear" w:pos="2302"/>
      </w:tabs>
    </w:pPr>
    <w:rPr>
      <w:lang w:eastAsia="en-US"/>
    </w:rPr>
  </w:style>
  <w:style w:type="paragraph" w:customStyle="1" w:styleId="ListNumber1">
    <w:name w:val="List Number 1"/>
    <w:basedOn w:val="Text1"/>
    <w:rsid w:val="00862198"/>
    <w:pPr>
      <w:numPr>
        <w:numId w:val="15"/>
      </w:numPr>
    </w:pPr>
    <w:rPr>
      <w:lang w:eastAsia="en-US"/>
    </w:rPr>
  </w:style>
  <w:style w:type="paragraph" w:customStyle="1" w:styleId="ListNumberLevel2">
    <w:name w:val="List Number (Level 2)"/>
    <w:basedOn w:val="Normal"/>
    <w:rsid w:val="00862198"/>
    <w:pPr>
      <w:numPr>
        <w:ilvl w:val="1"/>
        <w:numId w:val="14"/>
      </w:numPr>
      <w:spacing w:after="240"/>
      <w:jc w:val="both"/>
    </w:pPr>
    <w:rPr>
      <w:szCs w:val="20"/>
      <w:lang w:val="en-GB" w:eastAsia="en-US"/>
    </w:rPr>
  </w:style>
  <w:style w:type="paragraph" w:customStyle="1" w:styleId="ListNumber1Level2">
    <w:name w:val="List Number 1 (Level 2)"/>
    <w:basedOn w:val="Text1"/>
    <w:rsid w:val="00862198"/>
    <w:pPr>
      <w:numPr>
        <w:ilvl w:val="1"/>
        <w:numId w:val="15"/>
      </w:numPr>
    </w:pPr>
    <w:rPr>
      <w:lang w:eastAsia="en-US"/>
    </w:rPr>
  </w:style>
  <w:style w:type="paragraph" w:customStyle="1" w:styleId="ListNumber2Level2">
    <w:name w:val="List Number 2 (Level 2)"/>
    <w:basedOn w:val="Text2"/>
    <w:rsid w:val="00862198"/>
    <w:pPr>
      <w:numPr>
        <w:ilvl w:val="1"/>
        <w:numId w:val="16"/>
      </w:numPr>
      <w:tabs>
        <w:tab w:val="clear" w:pos="2161"/>
      </w:tabs>
    </w:pPr>
    <w:rPr>
      <w:lang w:eastAsia="en-US"/>
    </w:rPr>
  </w:style>
  <w:style w:type="paragraph" w:customStyle="1" w:styleId="ListNumber3Level2">
    <w:name w:val="List Number 3 (Level 2)"/>
    <w:basedOn w:val="Text3"/>
    <w:rsid w:val="00862198"/>
    <w:pPr>
      <w:numPr>
        <w:ilvl w:val="1"/>
        <w:numId w:val="17"/>
      </w:numPr>
      <w:tabs>
        <w:tab w:val="clear" w:pos="2302"/>
      </w:tabs>
    </w:pPr>
    <w:rPr>
      <w:lang w:eastAsia="en-US"/>
    </w:rPr>
  </w:style>
  <w:style w:type="paragraph" w:customStyle="1" w:styleId="ListNumber4Level2">
    <w:name w:val="List Number 4 (Level 2)"/>
    <w:basedOn w:val="Text4"/>
    <w:rsid w:val="00862198"/>
    <w:pPr>
      <w:numPr>
        <w:ilvl w:val="1"/>
        <w:numId w:val="18"/>
      </w:numPr>
      <w:tabs>
        <w:tab w:val="clear" w:pos="2302"/>
      </w:tabs>
    </w:pPr>
    <w:rPr>
      <w:lang w:eastAsia="en-US"/>
    </w:rPr>
  </w:style>
  <w:style w:type="paragraph" w:customStyle="1" w:styleId="ListNumberLevel3">
    <w:name w:val="List Number (Level 3)"/>
    <w:basedOn w:val="Normal"/>
    <w:rsid w:val="00862198"/>
    <w:pPr>
      <w:numPr>
        <w:ilvl w:val="2"/>
        <w:numId w:val="14"/>
      </w:numPr>
      <w:spacing w:after="240"/>
      <w:jc w:val="both"/>
    </w:pPr>
    <w:rPr>
      <w:szCs w:val="20"/>
      <w:lang w:val="en-GB" w:eastAsia="en-US"/>
    </w:rPr>
  </w:style>
  <w:style w:type="paragraph" w:customStyle="1" w:styleId="ListNumber1Level3">
    <w:name w:val="List Number 1 (Level 3)"/>
    <w:basedOn w:val="Text1"/>
    <w:rsid w:val="00862198"/>
    <w:pPr>
      <w:numPr>
        <w:ilvl w:val="2"/>
        <w:numId w:val="15"/>
      </w:numPr>
    </w:pPr>
    <w:rPr>
      <w:lang w:eastAsia="en-US"/>
    </w:rPr>
  </w:style>
  <w:style w:type="paragraph" w:customStyle="1" w:styleId="ListNumber2Level3">
    <w:name w:val="List Number 2 (Level 3)"/>
    <w:basedOn w:val="Text2"/>
    <w:rsid w:val="00862198"/>
    <w:pPr>
      <w:numPr>
        <w:ilvl w:val="2"/>
        <w:numId w:val="16"/>
      </w:numPr>
      <w:tabs>
        <w:tab w:val="clear" w:pos="2161"/>
      </w:tabs>
    </w:pPr>
    <w:rPr>
      <w:lang w:eastAsia="en-US"/>
    </w:rPr>
  </w:style>
  <w:style w:type="paragraph" w:customStyle="1" w:styleId="ListNumber3Level3">
    <w:name w:val="List Number 3 (Level 3)"/>
    <w:basedOn w:val="Text3"/>
    <w:rsid w:val="00862198"/>
    <w:pPr>
      <w:numPr>
        <w:ilvl w:val="2"/>
        <w:numId w:val="17"/>
      </w:numPr>
      <w:tabs>
        <w:tab w:val="clear" w:pos="2302"/>
      </w:tabs>
    </w:pPr>
    <w:rPr>
      <w:lang w:eastAsia="en-US"/>
    </w:rPr>
  </w:style>
  <w:style w:type="paragraph" w:customStyle="1" w:styleId="ListNumber4Level3">
    <w:name w:val="List Number 4 (Level 3)"/>
    <w:basedOn w:val="Text4"/>
    <w:rsid w:val="00862198"/>
    <w:pPr>
      <w:numPr>
        <w:ilvl w:val="2"/>
        <w:numId w:val="18"/>
      </w:numPr>
      <w:tabs>
        <w:tab w:val="clear" w:pos="2302"/>
      </w:tabs>
    </w:pPr>
    <w:rPr>
      <w:lang w:eastAsia="en-US"/>
    </w:rPr>
  </w:style>
  <w:style w:type="paragraph" w:customStyle="1" w:styleId="ListNumberLevel4">
    <w:name w:val="List Number (Level 4)"/>
    <w:basedOn w:val="Normal"/>
    <w:rsid w:val="00862198"/>
    <w:pPr>
      <w:numPr>
        <w:ilvl w:val="3"/>
        <w:numId w:val="14"/>
      </w:numPr>
      <w:spacing w:after="240"/>
      <w:jc w:val="both"/>
    </w:pPr>
    <w:rPr>
      <w:szCs w:val="20"/>
      <w:lang w:val="en-GB" w:eastAsia="en-US"/>
    </w:rPr>
  </w:style>
  <w:style w:type="paragraph" w:customStyle="1" w:styleId="ListNumber1Level4">
    <w:name w:val="List Number 1 (Level 4)"/>
    <w:basedOn w:val="Text1"/>
    <w:rsid w:val="00862198"/>
    <w:pPr>
      <w:numPr>
        <w:ilvl w:val="3"/>
        <w:numId w:val="15"/>
      </w:numPr>
    </w:pPr>
    <w:rPr>
      <w:lang w:eastAsia="en-US"/>
    </w:rPr>
  </w:style>
  <w:style w:type="paragraph" w:customStyle="1" w:styleId="ListNumber2Level4">
    <w:name w:val="List Number 2 (Level 4)"/>
    <w:basedOn w:val="Text2"/>
    <w:rsid w:val="00862198"/>
    <w:pPr>
      <w:numPr>
        <w:ilvl w:val="3"/>
        <w:numId w:val="16"/>
      </w:numPr>
      <w:tabs>
        <w:tab w:val="clear" w:pos="2161"/>
      </w:tabs>
    </w:pPr>
    <w:rPr>
      <w:lang w:eastAsia="en-US"/>
    </w:rPr>
  </w:style>
  <w:style w:type="paragraph" w:customStyle="1" w:styleId="ListNumber3Level4">
    <w:name w:val="List Number 3 (Level 4)"/>
    <w:basedOn w:val="Text3"/>
    <w:rsid w:val="00862198"/>
    <w:pPr>
      <w:numPr>
        <w:ilvl w:val="3"/>
        <w:numId w:val="17"/>
      </w:numPr>
      <w:tabs>
        <w:tab w:val="clear" w:pos="2302"/>
      </w:tabs>
    </w:pPr>
    <w:rPr>
      <w:lang w:eastAsia="en-US"/>
    </w:rPr>
  </w:style>
  <w:style w:type="paragraph" w:customStyle="1" w:styleId="ListNumber4Level4">
    <w:name w:val="List Number 4 (Level 4)"/>
    <w:basedOn w:val="Text4"/>
    <w:rsid w:val="00862198"/>
    <w:pPr>
      <w:numPr>
        <w:ilvl w:val="3"/>
        <w:numId w:val="18"/>
      </w:numPr>
      <w:tabs>
        <w:tab w:val="clear" w:pos="2302"/>
      </w:tabs>
    </w:pPr>
    <w:rPr>
      <w:lang w:eastAsia="en-US"/>
    </w:rPr>
  </w:style>
  <w:style w:type="paragraph" w:styleId="TOCHeading">
    <w:name w:val="TOC Heading"/>
    <w:basedOn w:val="Normal"/>
    <w:next w:val="Normal"/>
    <w:qFormat/>
    <w:rsid w:val="00862198"/>
    <w:pPr>
      <w:keepNext/>
      <w:spacing w:before="240" w:after="240"/>
      <w:jc w:val="center"/>
    </w:pPr>
    <w:rPr>
      <w:b/>
      <w:szCs w:val="20"/>
      <w:lang w:val="en-GB" w:eastAsia="en-US"/>
    </w:rPr>
  </w:style>
  <w:style w:type="character" w:styleId="CommentReference">
    <w:name w:val="annotation reference"/>
    <w:uiPriority w:val="99"/>
    <w:rsid w:val="00862198"/>
    <w:rPr>
      <w:sz w:val="16"/>
      <w:szCs w:val="16"/>
    </w:rPr>
  </w:style>
  <w:style w:type="paragraph" w:styleId="CommentSubject">
    <w:name w:val="annotation subject"/>
    <w:basedOn w:val="CommentText"/>
    <w:next w:val="CommentText"/>
    <w:link w:val="CommentSubjectChar"/>
    <w:semiHidden/>
    <w:rsid w:val="00862198"/>
    <w:rPr>
      <w:b/>
      <w:bCs/>
    </w:rPr>
  </w:style>
  <w:style w:type="character" w:customStyle="1" w:styleId="CommentSubjectChar">
    <w:name w:val="Comment Subject Char"/>
    <w:basedOn w:val="CommentTextChar"/>
    <w:link w:val="CommentSubject"/>
    <w:semiHidden/>
    <w:rsid w:val="00862198"/>
    <w:rPr>
      <w:b/>
      <w:bCs/>
      <w:lang w:val="en-GB" w:eastAsia="en-GB"/>
    </w:rPr>
  </w:style>
  <w:style w:type="paragraph" w:customStyle="1" w:styleId="CharCharCharCharCharCharCharCharCharCharCharCharChar">
    <w:name w:val="Char Char Char Char Char Char Char Char Char Char Char Char Char"/>
    <w:basedOn w:val="Normal"/>
    <w:rsid w:val="00862198"/>
    <w:pPr>
      <w:tabs>
        <w:tab w:val="left" w:pos="709"/>
      </w:tabs>
    </w:pPr>
    <w:rPr>
      <w:rFonts w:ascii="Tahoma" w:hAnsi="Tahoma"/>
      <w:lang w:val="pl-PL" w:eastAsia="pl-PL"/>
    </w:rPr>
  </w:style>
  <w:style w:type="paragraph" w:styleId="NormalWeb">
    <w:name w:val="Normal (Web)"/>
    <w:basedOn w:val="Normal"/>
    <w:rsid w:val="00862198"/>
    <w:pPr>
      <w:spacing w:before="100" w:beforeAutospacing="1" w:after="100" w:afterAutospacing="1"/>
    </w:pPr>
    <w:rPr>
      <w:rFonts w:eastAsia="SimSun"/>
      <w:lang w:val="en-US" w:eastAsia="zh-CN"/>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0">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
    <w:name w:val="Char Знак Знак Char"/>
    <w:basedOn w:val="Normal"/>
    <w:rsid w:val="00862198"/>
    <w:pPr>
      <w:tabs>
        <w:tab w:val="left" w:pos="709"/>
      </w:tabs>
    </w:pPr>
    <w:rPr>
      <w:rFonts w:ascii="Tahoma" w:hAnsi="Tahoma"/>
      <w:lang w:val="pl-PL" w:eastAsia="pl-PL"/>
    </w:rPr>
  </w:style>
  <w:style w:type="paragraph" w:customStyle="1" w:styleId="firstline">
    <w:name w:val="firstline"/>
    <w:basedOn w:val="Normal"/>
    <w:rsid w:val="00862198"/>
    <w:pPr>
      <w:spacing w:line="240" w:lineRule="atLeast"/>
      <w:ind w:firstLine="640"/>
      <w:jc w:val="both"/>
    </w:pPr>
    <w:rPr>
      <w:color w:val="000000"/>
    </w:rPr>
  </w:style>
  <w:style w:type="paragraph" w:customStyle="1" w:styleId="CharCharCharCharCharCharCharCharCharChar">
    <w:name w:val="Char Char Char Char Char Char Char Char Char Char"/>
    <w:basedOn w:val="Normal"/>
    <w:rsid w:val="00862198"/>
    <w:pPr>
      <w:tabs>
        <w:tab w:val="left" w:pos="709"/>
      </w:tabs>
    </w:pPr>
    <w:rPr>
      <w:rFonts w:ascii="Tahoma" w:hAnsi="Tahoma"/>
      <w:lang w:val="pl-PL" w:eastAsia="pl-PL"/>
    </w:rPr>
  </w:style>
  <w:style w:type="paragraph" w:customStyle="1" w:styleId="CharCharCharChar">
    <w:name w:val="Char Char Char Char"/>
    <w:basedOn w:val="Normal"/>
    <w:rsid w:val="00862198"/>
    <w:pPr>
      <w:tabs>
        <w:tab w:val="left" w:pos="709"/>
      </w:tabs>
    </w:pPr>
    <w:rPr>
      <w:rFonts w:ascii="Tahoma" w:hAnsi="Tahoma"/>
      <w:lang w:val="pl-PL" w:eastAsia="pl-PL"/>
    </w:rPr>
  </w:style>
  <w:style w:type="paragraph" w:customStyle="1" w:styleId="Index">
    <w:name w:val="Index"/>
    <w:basedOn w:val="Normal"/>
    <w:rsid w:val="00862198"/>
    <w:pPr>
      <w:widowControl w:val="0"/>
      <w:suppressLineNumbers/>
      <w:suppressAutoHyphens/>
    </w:pPr>
    <w:rPr>
      <w:rFonts w:eastAsia="HG Mincho Light J"/>
      <w:color w:val="000000"/>
      <w:szCs w:val="20"/>
      <w:lang w:val="en-US"/>
    </w:rPr>
  </w:style>
  <w:style w:type="paragraph" w:customStyle="1" w:styleId="TableContents">
    <w:name w:val="Table Contents"/>
    <w:basedOn w:val="BodyText"/>
    <w:rsid w:val="00862198"/>
    <w:pPr>
      <w:widowControl w:val="0"/>
      <w:suppressLineNumbers/>
      <w:suppressAutoHyphens/>
      <w:jc w:val="left"/>
    </w:pPr>
    <w:rPr>
      <w:rFonts w:eastAsia="HG Mincho Light J"/>
      <w:color w:val="000000"/>
      <w:lang w:val="en-US" w:eastAsia="bg-BG"/>
    </w:rPr>
  </w:style>
  <w:style w:type="character" w:styleId="Strong">
    <w:name w:val="Strong"/>
    <w:qFormat/>
    <w:rsid w:val="00862198"/>
    <w:rPr>
      <w:b/>
      <w:bCs/>
    </w:rPr>
  </w:style>
  <w:style w:type="paragraph" w:customStyle="1" w:styleId="tableheading">
    <w:name w:val="tableheading"/>
    <w:basedOn w:val="Normal"/>
    <w:rsid w:val="00862198"/>
    <w:pPr>
      <w:spacing w:before="100" w:beforeAutospacing="1" w:after="100" w:afterAutospacing="1"/>
    </w:pPr>
  </w:style>
  <w:style w:type="paragraph" w:styleId="ListParagraph">
    <w:name w:val="List Paragraph"/>
    <w:basedOn w:val="Normal"/>
    <w:link w:val="ListParagraphChar"/>
    <w:uiPriority w:val="34"/>
    <w:qFormat/>
    <w:rsid w:val="008A6C2C"/>
    <w:pPr>
      <w:ind w:left="720"/>
      <w:contextualSpacing/>
    </w:pPr>
  </w:style>
  <w:style w:type="paragraph" w:customStyle="1" w:styleId="ListParagraph1">
    <w:name w:val="List Paragraph1"/>
    <w:basedOn w:val="Normal"/>
    <w:uiPriority w:val="34"/>
    <w:qFormat/>
    <w:rsid w:val="000D3C5D"/>
    <w:pPr>
      <w:ind w:left="720"/>
      <w:contextualSpacing/>
    </w:pPr>
  </w:style>
  <w:style w:type="character" w:customStyle="1" w:styleId="ListParagraphChar">
    <w:name w:val="List Paragraph Char"/>
    <w:basedOn w:val="DefaultParagraphFont"/>
    <w:link w:val="ListParagraph"/>
    <w:uiPriority w:val="34"/>
    <w:locked/>
    <w:rsid w:val="00560FF9"/>
    <w:rPr>
      <w:sz w:val="24"/>
      <w:szCs w:val="24"/>
    </w:rPr>
  </w:style>
  <w:style w:type="character" w:customStyle="1" w:styleId="samedocreference">
    <w:name w:val="samedocreference"/>
    <w:basedOn w:val="DefaultParagraphFont"/>
    <w:rsid w:val="003C53DA"/>
  </w:style>
  <w:style w:type="character" w:styleId="FollowedHyperlink">
    <w:name w:val="FollowedHyperlink"/>
    <w:basedOn w:val="DefaultParagraphFont"/>
    <w:semiHidden/>
    <w:unhideWhenUsed/>
    <w:rsid w:val="008A7DB4"/>
    <w:rPr>
      <w:color w:val="800080" w:themeColor="followedHyperlink"/>
      <w:u w:val="single"/>
    </w:rPr>
  </w:style>
  <w:style w:type="character" w:styleId="UnresolvedMention">
    <w:name w:val="Unresolved Mention"/>
    <w:basedOn w:val="DefaultParagraphFont"/>
    <w:uiPriority w:val="99"/>
    <w:semiHidden/>
    <w:unhideWhenUsed/>
    <w:rsid w:val="00B8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8118">
      <w:bodyDiv w:val="1"/>
      <w:marLeft w:val="0"/>
      <w:marRight w:val="0"/>
      <w:marTop w:val="0"/>
      <w:marBottom w:val="0"/>
      <w:divBdr>
        <w:top w:val="none" w:sz="0" w:space="0" w:color="auto"/>
        <w:left w:val="none" w:sz="0" w:space="0" w:color="auto"/>
        <w:bottom w:val="none" w:sz="0" w:space="0" w:color="auto"/>
        <w:right w:val="none" w:sz="0" w:space="0" w:color="auto"/>
      </w:divBdr>
    </w:div>
    <w:div w:id="374819301">
      <w:bodyDiv w:val="1"/>
      <w:marLeft w:val="0"/>
      <w:marRight w:val="0"/>
      <w:marTop w:val="0"/>
      <w:marBottom w:val="0"/>
      <w:divBdr>
        <w:top w:val="none" w:sz="0" w:space="0" w:color="auto"/>
        <w:left w:val="none" w:sz="0" w:space="0" w:color="auto"/>
        <w:bottom w:val="none" w:sz="0" w:space="0" w:color="auto"/>
        <w:right w:val="none" w:sz="0" w:space="0" w:color="auto"/>
      </w:divBdr>
    </w:div>
    <w:div w:id="469173957">
      <w:bodyDiv w:val="1"/>
      <w:marLeft w:val="0"/>
      <w:marRight w:val="0"/>
      <w:marTop w:val="0"/>
      <w:marBottom w:val="0"/>
      <w:divBdr>
        <w:top w:val="none" w:sz="0" w:space="0" w:color="auto"/>
        <w:left w:val="none" w:sz="0" w:space="0" w:color="auto"/>
        <w:bottom w:val="none" w:sz="0" w:space="0" w:color="auto"/>
        <w:right w:val="none" w:sz="0" w:space="0" w:color="auto"/>
      </w:divBdr>
    </w:div>
    <w:div w:id="527958182">
      <w:bodyDiv w:val="1"/>
      <w:marLeft w:val="0"/>
      <w:marRight w:val="0"/>
      <w:marTop w:val="0"/>
      <w:marBottom w:val="0"/>
      <w:divBdr>
        <w:top w:val="none" w:sz="0" w:space="0" w:color="auto"/>
        <w:left w:val="none" w:sz="0" w:space="0" w:color="auto"/>
        <w:bottom w:val="none" w:sz="0" w:space="0" w:color="auto"/>
        <w:right w:val="none" w:sz="0" w:space="0" w:color="auto"/>
      </w:divBdr>
    </w:div>
    <w:div w:id="761032118">
      <w:bodyDiv w:val="1"/>
      <w:marLeft w:val="0"/>
      <w:marRight w:val="0"/>
      <w:marTop w:val="0"/>
      <w:marBottom w:val="0"/>
      <w:divBdr>
        <w:top w:val="none" w:sz="0" w:space="0" w:color="auto"/>
        <w:left w:val="none" w:sz="0" w:space="0" w:color="auto"/>
        <w:bottom w:val="none" w:sz="0" w:space="0" w:color="auto"/>
        <w:right w:val="none" w:sz="0" w:space="0" w:color="auto"/>
      </w:divBdr>
    </w:div>
    <w:div w:id="1797020962">
      <w:bodyDiv w:val="1"/>
      <w:marLeft w:val="0"/>
      <w:marRight w:val="0"/>
      <w:marTop w:val="0"/>
      <w:marBottom w:val="0"/>
      <w:divBdr>
        <w:top w:val="none" w:sz="0" w:space="0" w:color="auto"/>
        <w:left w:val="none" w:sz="0" w:space="0" w:color="auto"/>
        <w:bottom w:val="none" w:sz="0" w:space="0" w:color="auto"/>
        <w:right w:val="none" w:sz="0" w:space="0" w:color="auto"/>
      </w:divBdr>
    </w:div>
    <w:div w:id="1850097458">
      <w:bodyDiv w:val="1"/>
      <w:marLeft w:val="0"/>
      <w:marRight w:val="0"/>
      <w:marTop w:val="0"/>
      <w:marBottom w:val="0"/>
      <w:divBdr>
        <w:top w:val="none" w:sz="0" w:space="0" w:color="auto"/>
        <w:left w:val="none" w:sz="0" w:space="0" w:color="auto"/>
        <w:bottom w:val="none" w:sz="0" w:space="0" w:color="auto"/>
        <w:right w:val="none" w:sz="0" w:space="0" w:color="auto"/>
      </w:divBdr>
      <w:divsChild>
        <w:div w:id="1626081014">
          <w:marLeft w:val="0"/>
          <w:marRight w:val="0"/>
          <w:marTop w:val="0"/>
          <w:marBottom w:val="0"/>
          <w:divBdr>
            <w:top w:val="none" w:sz="0" w:space="0" w:color="auto"/>
            <w:left w:val="none" w:sz="0" w:space="0" w:color="auto"/>
            <w:bottom w:val="none" w:sz="0" w:space="0" w:color="auto"/>
            <w:right w:val="none" w:sz="0" w:space="0" w:color="auto"/>
          </w:divBdr>
        </w:div>
        <w:div w:id="45255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en/information/publications/guides/2022/communicating-operations-of-strategic-importance-in-2021-2027-a-practical-toolbo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51AD-D292-4B3F-9DEE-84500348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9770</Words>
  <Characters>55689</Characters>
  <Application>Microsoft Office Word</Application>
  <DocSecurity>0</DocSecurity>
  <Lines>464</Lines>
  <Paragraphs>130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CM</Company>
  <LinksUpToDate>false</LinksUpToDate>
  <CharactersWithSpaces>65329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Милена Виденова</dc:creator>
  <cp:lastModifiedBy>Maya Ninova</cp:lastModifiedBy>
  <cp:revision>4</cp:revision>
  <cp:lastPrinted>2023-11-21T08:25:00Z</cp:lastPrinted>
  <dcterms:created xsi:type="dcterms:W3CDTF">2024-03-20T11:42:00Z</dcterms:created>
  <dcterms:modified xsi:type="dcterms:W3CDTF">2024-03-20T11:44:00Z</dcterms:modified>
</cp:coreProperties>
</file>