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C87B6" w14:textId="77777777" w:rsidR="002E69B7" w:rsidRPr="00070980" w:rsidRDefault="00070980" w:rsidP="001674BF">
      <w:pPr>
        <w:ind w:left="5664" w:firstLine="708"/>
      </w:pPr>
      <w:bookmarkStart w:id="0" w:name="_Hlk216185787"/>
      <w:r w:rsidRPr="00070980">
        <w:t>ДО</w:t>
      </w:r>
    </w:p>
    <w:p w14:paraId="119F366C" w14:textId="77777777" w:rsidR="00070980" w:rsidRDefault="00070980" w:rsidP="001674BF">
      <w:pPr>
        <w:ind w:left="5664" w:firstLine="708"/>
        <w:rPr>
          <w:bCs/>
          <w:kern w:val="32"/>
        </w:rPr>
      </w:pPr>
      <w:r w:rsidRPr="00070980">
        <w:rPr>
          <w:bCs/>
          <w:kern w:val="32"/>
        </w:rPr>
        <w:t>Проф. д-р Ивайло Кацаров</w:t>
      </w:r>
    </w:p>
    <w:p w14:paraId="23F796E4" w14:textId="77777777" w:rsidR="001674BF" w:rsidRDefault="001674BF" w:rsidP="001674BF">
      <w:pPr>
        <w:ind w:left="5664" w:firstLine="708"/>
        <w:rPr>
          <w:bCs/>
          <w:kern w:val="32"/>
        </w:rPr>
      </w:pPr>
      <w:r>
        <w:rPr>
          <w:bCs/>
          <w:kern w:val="32"/>
        </w:rPr>
        <w:t>Директор на</w:t>
      </w:r>
    </w:p>
    <w:p w14:paraId="6C647182" w14:textId="77777777" w:rsidR="001674BF" w:rsidRDefault="001674BF" w:rsidP="001674BF">
      <w:pPr>
        <w:ind w:left="5664" w:firstLine="708"/>
        <w:rPr>
          <w:bCs/>
          <w:kern w:val="32"/>
        </w:rPr>
      </w:pPr>
      <w:r>
        <w:rPr>
          <w:bCs/>
          <w:kern w:val="32"/>
        </w:rPr>
        <w:t>ИМСТЦХА „Акад. А. Балевски“</w:t>
      </w:r>
    </w:p>
    <w:p w14:paraId="64636968" w14:textId="77777777" w:rsidR="001674BF" w:rsidRPr="00070980" w:rsidRDefault="001674BF" w:rsidP="001674BF">
      <w:pPr>
        <w:ind w:left="5664" w:firstLine="708"/>
        <w:rPr>
          <w:bCs/>
          <w:kern w:val="32"/>
        </w:rPr>
      </w:pPr>
      <w:r>
        <w:rPr>
          <w:bCs/>
          <w:kern w:val="32"/>
        </w:rPr>
        <w:t>Гр. София</w:t>
      </w:r>
    </w:p>
    <w:p w14:paraId="54CFAB3F" w14:textId="77777777" w:rsidR="00070980" w:rsidRPr="00070980" w:rsidRDefault="00070980" w:rsidP="00070980">
      <w:pPr>
        <w:rPr>
          <w:b/>
          <w:bCs/>
          <w:color w:val="FF0000"/>
          <w:kern w:val="32"/>
          <w:sz w:val="28"/>
          <w:szCs w:val="28"/>
        </w:rPr>
      </w:pPr>
    </w:p>
    <w:p w14:paraId="3DE98261" w14:textId="77777777" w:rsidR="00FD3CF9" w:rsidRPr="00070980" w:rsidRDefault="003E7868" w:rsidP="00FD3CF9">
      <w:pPr>
        <w:keepNext/>
        <w:spacing w:before="240" w:after="424"/>
        <w:ind w:right="67"/>
        <w:jc w:val="center"/>
        <w:outlineLvl w:val="0"/>
        <w:rPr>
          <w:b/>
          <w:bCs/>
          <w:kern w:val="32"/>
          <w:sz w:val="28"/>
          <w:szCs w:val="28"/>
          <w:lang w:val="ru-RU"/>
        </w:rPr>
      </w:pPr>
      <w:r w:rsidRPr="00070980">
        <w:rPr>
          <w:b/>
          <w:bCs/>
          <w:kern w:val="32"/>
          <w:sz w:val="28"/>
          <w:szCs w:val="28"/>
        </w:rPr>
        <w:t xml:space="preserve">ИНДИВИДУАЛЕН </w:t>
      </w:r>
      <w:r w:rsidR="00FD3CF9" w:rsidRPr="00070980">
        <w:rPr>
          <w:b/>
          <w:bCs/>
          <w:kern w:val="32"/>
          <w:sz w:val="28"/>
          <w:szCs w:val="28"/>
        </w:rPr>
        <w:t>ОТЧЕТ ЗА ИЗВЪРШЕНА РАБОТА</w:t>
      </w:r>
      <w:r w:rsidRPr="00070980">
        <w:rPr>
          <w:b/>
          <w:bCs/>
          <w:kern w:val="32"/>
          <w:sz w:val="28"/>
          <w:szCs w:val="28"/>
        </w:rPr>
        <w:t xml:space="preserve"> № </w:t>
      </w:r>
      <w:r w:rsidR="005757D2" w:rsidRPr="00070980">
        <w:rPr>
          <w:b/>
          <w:kern w:val="32"/>
          <w:sz w:val="28"/>
          <w:szCs w:val="28"/>
        </w:rPr>
        <w:t>01</w:t>
      </w:r>
      <w:r w:rsidR="009A561F" w:rsidRPr="00070980">
        <w:rPr>
          <w:b/>
          <w:bCs/>
          <w:kern w:val="32"/>
          <w:sz w:val="28"/>
          <w:szCs w:val="28"/>
          <w:lang w:val="ru-RU"/>
        </w:rPr>
        <w:t xml:space="preserve"> -</w:t>
      </w:r>
      <w:r w:rsidR="009A561F" w:rsidRPr="00070980">
        <w:rPr>
          <w:b/>
          <w:bCs/>
          <w:kern w:val="32"/>
          <w:sz w:val="28"/>
          <w:szCs w:val="28"/>
        </w:rPr>
        <w:t xml:space="preserve"> </w:t>
      </w:r>
      <w:r w:rsidR="00C91C98">
        <w:rPr>
          <w:b/>
          <w:bCs/>
          <w:kern w:val="32"/>
          <w:sz w:val="28"/>
          <w:szCs w:val="28"/>
          <w:lang w:val="en-US"/>
        </w:rPr>
        <w:t>NM</w:t>
      </w:r>
      <w:r w:rsidRPr="00070980">
        <w:rPr>
          <w:kern w:val="32"/>
          <w:sz w:val="28"/>
          <w:szCs w:val="28"/>
        </w:rPr>
        <w:t xml:space="preserve"> </w:t>
      </w:r>
    </w:p>
    <w:p w14:paraId="423B8BB2" w14:textId="77777777" w:rsidR="00FD3CF9" w:rsidRPr="00070980" w:rsidRDefault="00FD3CF9" w:rsidP="00FD3CF9">
      <w:pPr>
        <w:suppressAutoHyphens w:val="0"/>
        <w:spacing w:after="126" w:line="276" w:lineRule="auto"/>
        <w:ind w:left="96" w:right="58"/>
        <w:jc w:val="center"/>
        <w:rPr>
          <w:rFonts w:eastAsia="Aptos"/>
          <w:kern w:val="2"/>
          <w:sz w:val="22"/>
          <w:szCs w:val="22"/>
          <w:lang w:eastAsia="en-US"/>
        </w:rPr>
      </w:pPr>
      <w:bookmarkStart w:id="1" w:name="_Hlk212100822"/>
      <w:r w:rsidRPr="00070980">
        <w:rPr>
          <w:rFonts w:eastAsia="Aptos"/>
          <w:kern w:val="2"/>
          <w:sz w:val="22"/>
          <w:szCs w:val="22"/>
          <w:lang w:eastAsia="en-US"/>
        </w:rPr>
        <w:t xml:space="preserve">От </w:t>
      </w:r>
      <w:r w:rsidR="001674BF">
        <w:rPr>
          <w:rFonts w:eastAsia="Aptos"/>
          <w:kern w:val="2"/>
          <w:sz w:val="22"/>
          <w:szCs w:val="22"/>
          <w:lang w:eastAsia="en-US"/>
        </w:rPr>
        <w:t>доц. д-р мат. Николай Евстатиев МАРКОВ</w:t>
      </w:r>
      <w:r w:rsidRPr="00070980">
        <w:rPr>
          <w:rFonts w:eastAsia="Aptos"/>
          <w:kern w:val="2"/>
          <w:sz w:val="22"/>
          <w:szCs w:val="22"/>
          <w:lang w:eastAsia="en-US"/>
        </w:rPr>
        <w:t xml:space="preserve"> </w:t>
      </w:r>
    </w:p>
    <w:p w14:paraId="016AF7F2" w14:textId="77777777" w:rsidR="00FD3CF9" w:rsidRPr="00070980" w:rsidRDefault="00F515F0" w:rsidP="00FD3CF9">
      <w:pPr>
        <w:suppressAutoHyphens w:val="0"/>
        <w:spacing w:after="126" w:line="276" w:lineRule="auto"/>
        <w:ind w:left="96" w:right="58"/>
        <w:jc w:val="center"/>
        <w:rPr>
          <w:rFonts w:eastAsia="Aptos"/>
          <w:kern w:val="2"/>
          <w:sz w:val="22"/>
          <w:szCs w:val="22"/>
          <w:lang w:eastAsia="en-US"/>
        </w:rPr>
      </w:pPr>
      <w:r>
        <w:rPr>
          <w:rFonts w:eastAsia="Aptos"/>
          <w:kern w:val="2"/>
          <w:sz w:val="22"/>
          <w:szCs w:val="22"/>
          <w:lang w:eastAsia="en-US"/>
        </w:rPr>
        <w:t xml:space="preserve">Ръководител „Научна програма“ </w:t>
      </w:r>
      <w:bookmarkStart w:id="2" w:name="_Hlk212100810"/>
      <w:r>
        <w:rPr>
          <w:rFonts w:eastAsia="Aptos"/>
          <w:kern w:val="2"/>
          <w:sz w:val="22"/>
          <w:szCs w:val="22"/>
          <w:lang w:eastAsia="en-US"/>
        </w:rPr>
        <w:t>от Изследователския</w:t>
      </w:r>
      <w:r w:rsidR="00FD3CF9" w:rsidRPr="00070980">
        <w:rPr>
          <w:rFonts w:eastAsia="Aptos"/>
          <w:kern w:val="2"/>
          <w:sz w:val="22"/>
          <w:szCs w:val="22"/>
          <w:lang w:eastAsia="en-US"/>
        </w:rPr>
        <w:t xml:space="preserve"> екип на партньор </w:t>
      </w:r>
      <w:bookmarkEnd w:id="2"/>
      <w:r w:rsidR="00F51F16" w:rsidRPr="00070980">
        <w:rPr>
          <w:rFonts w:eastAsia="Aptos"/>
          <w:kern w:val="2"/>
          <w:sz w:val="22"/>
          <w:szCs w:val="22"/>
          <w:lang w:eastAsia="en-US"/>
        </w:rPr>
        <w:t>ЦХА</w:t>
      </w:r>
      <w:r w:rsidR="00F019E4">
        <w:rPr>
          <w:rFonts w:eastAsia="Aptos"/>
          <w:kern w:val="2"/>
          <w:sz w:val="22"/>
          <w:szCs w:val="22"/>
          <w:lang w:eastAsia="en-US"/>
        </w:rPr>
        <w:t xml:space="preserve"> </w:t>
      </w:r>
    </w:p>
    <w:bookmarkEnd w:id="1"/>
    <w:p w14:paraId="7FB6AEF1" w14:textId="77777777" w:rsidR="00FD3CF9" w:rsidRPr="00070980" w:rsidRDefault="00FD3CF9" w:rsidP="00FD3CF9">
      <w:pPr>
        <w:suppressAutoHyphens w:val="0"/>
        <w:spacing w:after="126" w:line="276" w:lineRule="auto"/>
        <w:ind w:left="96" w:right="58"/>
        <w:jc w:val="center"/>
        <w:rPr>
          <w:rFonts w:eastAsia="Aptos"/>
          <w:kern w:val="2"/>
          <w:sz w:val="22"/>
          <w:szCs w:val="22"/>
          <w:lang w:eastAsia="en-US"/>
        </w:rPr>
      </w:pPr>
    </w:p>
    <w:p w14:paraId="1E623DF4" w14:textId="6CFE6320" w:rsidR="00FD3CF9" w:rsidRPr="00070980" w:rsidRDefault="009A561F" w:rsidP="005757D2">
      <w:pPr>
        <w:suppressAutoHyphens w:val="0"/>
        <w:spacing w:after="160" w:line="276" w:lineRule="auto"/>
        <w:ind w:left="58" w:right="23" w:firstLine="672"/>
        <w:jc w:val="both"/>
        <w:rPr>
          <w:rFonts w:eastAsia="Aptos"/>
          <w:kern w:val="2"/>
          <w:sz w:val="22"/>
          <w:szCs w:val="22"/>
          <w:lang w:eastAsia="en-US"/>
        </w:rPr>
      </w:pPr>
      <w:bookmarkStart w:id="3" w:name="_Hlk212100842"/>
      <w:r w:rsidRPr="00070980">
        <w:rPr>
          <w:rFonts w:eastAsia="Aptos"/>
          <w:kern w:val="2"/>
          <w:sz w:val="22"/>
          <w:szCs w:val="22"/>
          <w:lang w:eastAsia="en-US"/>
        </w:rPr>
        <w:t xml:space="preserve">В изпълнение на </w:t>
      </w:r>
      <w:r w:rsidR="00F515F0">
        <w:rPr>
          <w:rFonts w:eastAsia="Aptos"/>
          <w:kern w:val="2"/>
          <w:sz w:val="22"/>
          <w:szCs w:val="22"/>
          <w:lang w:eastAsia="en-US"/>
        </w:rPr>
        <w:t xml:space="preserve">допълнително споразумение № ДС00255/27.10.2025 към трудов договор № ТД00018/13.10.2025 г. </w:t>
      </w:r>
      <w:r w:rsidR="00FD3CF9" w:rsidRPr="00070980">
        <w:rPr>
          <w:rFonts w:eastAsia="Aptos"/>
          <w:kern w:val="2"/>
          <w:sz w:val="22"/>
          <w:szCs w:val="22"/>
          <w:lang w:eastAsia="en-US"/>
        </w:rPr>
        <w:t xml:space="preserve">и в качеството ми на </w:t>
      </w:r>
      <w:r w:rsidR="00F019E4">
        <w:rPr>
          <w:rFonts w:eastAsia="Aptos"/>
          <w:kern w:val="2"/>
          <w:sz w:val="22"/>
          <w:szCs w:val="22"/>
          <w:lang w:eastAsia="en-US"/>
        </w:rPr>
        <w:t>Ръководител „Научна програма“ (</w:t>
      </w:r>
      <w:r w:rsidR="00FD3CF9" w:rsidRPr="00070980">
        <w:rPr>
          <w:rFonts w:eastAsia="Aptos"/>
          <w:kern w:val="2"/>
          <w:sz w:val="22"/>
          <w:szCs w:val="22"/>
          <w:lang w:val="en-US" w:eastAsia="en-US"/>
        </w:rPr>
        <w:t>R</w:t>
      </w:r>
      <w:r w:rsidR="00252758">
        <w:rPr>
          <w:rFonts w:eastAsia="Aptos"/>
          <w:kern w:val="2"/>
          <w:sz w:val="22"/>
          <w:szCs w:val="22"/>
          <w:lang w:eastAsia="en-US"/>
        </w:rPr>
        <w:t>4</w:t>
      </w:r>
      <w:r w:rsidR="00F019E4">
        <w:rPr>
          <w:rFonts w:eastAsia="Aptos"/>
          <w:kern w:val="2"/>
          <w:sz w:val="22"/>
          <w:szCs w:val="22"/>
          <w:lang w:eastAsia="en-US"/>
        </w:rPr>
        <w:t>)</w:t>
      </w:r>
      <w:r w:rsidRPr="00070980">
        <w:rPr>
          <w:rFonts w:eastAsia="Aptos"/>
          <w:kern w:val="2"/>
          <w:sz w:val="22"/>
          <w:szCs w:val="22"/>
          <w:lang w:eastAsia="en-US"/>
        </w:rPr>
        <w:t xml:space="preserve"> </w:t>
      </w:r>
      <w:bookmarkStart w:id="4" w:name="_Hlk216198070"/>
      <w:r w:rsidR="00F019E4">
        <w:rPr>
          <w:rFonts w:eastAsia="Aptos"/>
          <w:kern w:val="2"/>
          <w:sz w:val="22"/>
          <w:szCs w:val="22"/>
          <w:lang w:eastAsia="en-US"/>
        </w:rPr>
        <w:t xml:space="preserve">по </w:t>
      </w:r>
      <w:r w:rsidR="00252758">
        <w:rPr>
          <w:rFonts w:eastAsia="Aptos"/>
          <w:b/>
          <w:bCs/>
          <w:kern w:val="2"/>
          <w:sz w:val="22"/>
          <w:szCs w:val="22"/>
          <w:lang w:eastAsia="en-US"/>
        </w:rPr>
        <w:t>п</w:t>
      </w:r>
      <w:r w:rsidR="00FD3CF9" w:rsidRPr="00070980">
        <w:rPr>
          <w:rFonts w:eastAsia="Aptos"/>
          <w:b/>
          <w:bCs/>
          <w:kern w:val="2"/>
          <w:sz w:val="22"/>
          <w:szCs w:val="22"/>
          <w:lang w:eastAsia="en-US"/>
        </w:rPr>
        <w:t>роект № BG1</w:t>
      </w:r>
      <w:r w:rsidR="00252758">
        <w:rPr>
          <w:rFonts w:eastAsia="Aptos"/>
          <w:b/>
          <w:bCs/>
          <w:kern w:val="2"/>
          <w:sz w:val="22"/>
          <w:szCs w:val="22"/>
          <w:lang w:eastAsia="en-US"/>
        </w:rPr>
        <w:t>6RFPR002-1.014-0016 Център за к</w:t>
      </w:r>
      <w:r w:rsidR="00FD3CF9" w:rsidRPr="00070980">
        <w:rPr>
          <w:rFonts w:eastAsia="Aptos"/>
          <w:b/>
          <w:bCs/>
          <w:kern w:val="2"/>
          <w:sz w:val="22"/>
          <w:szCs w:val="22"/>
          <w:lang w:eastAsia="en-US"/>
        </w:rPr>
        <w:t>омпетентност „Синьо иновативно и устойчиво управление на крайбрежната</w:t>
      </w:r>
      <w:r w:rsidR="00FD3CF9" w:rsidRPr="00070980">
        <w:rPr>
          <w:rFonts w:eastAsia="Aptos"/>
          <w:b/>
          <w:kern w:val="2"/>
          <w:sz w:val="22"/>
          <w:szCs w:val="22"/>
          <w:lang w:eastAsia="en-US"/>
        </w:rPr>
        <w:t xml:space="preserve"> морска и речна околна среда и ресурси (</w:t>
      </w:r>
      <w:proofErr w:type="spellStart"/>
      <w:r w:rsidR="00FD3CF9" w:rsidRPr="00070980">
        <w:rPr>
          <w:rFonts w:eastAsia="Aptos"/>
          <w:b/>
          <w:kern w:val="2"/>
          <w:sz w:val="22"/>
          <w:szCs w:val="22"/>
          <w:lang w:eastAsia="en-US"/>
        </w:rPr>
        <w:t>Блу</w:t>
      </w:r>
      <w:proofErr w:type="spellEnd"/>
      <w:r w:rsidR="00FD3CF9" w:rsidRPr="00070980">
        <w:rPr>
          <w:rFonts w:eastAsia="Aptos"/>
          <w:b/>
          <w:kern w:val="2"/>
          <w:sz w:val="22"/>
          <w:szCs w:val="22"/>
          <w:lang w:eastAsia="en-US"/>
        </w:rPr>
        <w:t xml:space="preserve"> Кристал)“</w:t>
      </w:r>
      <w:bookmarkEnd w:id="4"/>
      <w:r w:rsidR="00FD3CF9" w:rsidRPr="00070980">
        <w:rPr>
          <w:rFonts w:eastAsia="Aptos"/>
          <w:b/>
          <w:kern w:val="2"/>
          <w:sz w:val="22"/>
          <w:szCs w:val="22"/>
          <w:lang w:eastAsia="en-US"/>
        </w:rPr>
        <w:t xml:space="preserve">, финансиран по програма „Научни изследвания, иновации и дигитализация за интелигентна трансформация" 2021-2027 </w:t>
      </w:r>
      <w:r w:rsidR="00FD3CF9" w:rsidRPr="0017143D">
        <w:rPr>
          <w:rFonts w:eastAsia="Aptos"/>
          <w:b/>
          <w:kern w:val="2"/>
          <w:sz w:val="22"/>
          <w:szCs w:val="22"/>
          <w:lang w:eastAsia="en-US"/>
        </w:rPr>
        <w:t>(ПНИИДИТ)</w:t>
      </w:r>
      <w:r w:rsidR="00FD3CF9" w:rsidRPr="0017143D">
        <w:rPr>
          <w:rFonts w:eastAsia="Aptos"/>
          <w:kern w:val="2"/>
          <w:sz w:val="22"/>
          <w:szCs w:val="22"/>
          <w:lang w:eastAsia="en-US"/>
        </w:rPr>
        <w:t xml:space="preserve"> за отчетния период от </w:t>
      </w:r>
      <w:r w:rsidR="00116124" w:rsidRPr="0017143D">
        <w:rPr>
          <w:rFonts w:eastAsia="Aptos"/>
          <w:kern w:val="2"/>
          <w:sz w:val="22"/>
          <w:szCs w:val="22"/>
          <w:lang w:eastAsia="en-US"/>
        </w:rPr>
        <w:t>17.06.2025</w:t>
      </w:r>
      <w:r w:rsidR="00116124" w:rsidRPr="0017143D">
        <w:rPr>
          <w:rFonts w:eastAsia="Aptos"/>
          <w:kern w:val="2"/>
          <w:sz w:val="22"/>
          <w:szCs w:val="22"/>
          <w:lang w:val="ru-RU" w:eastAsia="en-US"/>
        </w:rPr>
        <w:t xml:space="preserve"> </w:t>
      </w:r>
      <w:r w:rsidR="00FD3CF9" w:rsidRPr="0017143D">
        <w:rPr>
          <w:rFonts w:eastAsia="Aptos"/>
          <w:kern w:val="2"/>
          <w:sz w:val="22"/>
          <w:szCs w:val="22"/>
          <w:lang w:eastAsia="en-US"/>
        </w:rPr>
        <w:t xml:space="preserve">г. до </w:t>
      </w:r>
      <w:r w:rsidR="008F6CE1" w:rsidRPr="00E71019">
        <w:rPr>
          <w:rFonts w:eastAsia="Aptos"/>
          <w:kern w:val="2"/>
          <w:sz w:val="22"/>
          <w:szCs w:val="22"/>
          <w:highlight w:val="yellow"/>
          <w:lang w:eastAsia="en-US"/>
        </w:rPr>
        <w:t>31.12</w:t>
      </w:r>
      <w:r w:rsidR="00116124" w:rsidRPr="00E71019">
        <w:rPr>
          <w:rFonts w:eastAsia="Aptos"/>
          <w:kern w:val="2"/>
          <w:sz w:val="22"/>
          <w:szCs w:val="22"/>
          <w:highlight w:val="yellow"/>
          <w:lang w:eastAsia="en-US"/>
        </w:rPr>
        <w:t>.</w:t>
      </w:r>
      <w:r w:rsidR="00FD3CF9" w:rsidRPr="00E71019">
        <w:rPr>
          <w:rFonts w:eastAsia="Aptos"/>
          <w:kern w:val="2"/>
          <w:sz w:val="22"/>
          <w:szCs w:val="22"/>
          <w:highlight w:val="yellow"/>
          <w:lang w:eastAsia="en-US"/>
        </w:rPr>
        <w:t>2025</w:t>
      </w:r>
      <w:bookmarkStart w:id="5" w:name="_GoBack"/>
      <w:bookmarkEnd w:id="5"/>
      <w:r w:rsidR="00FD3CF9" w:rsidRPr="0017143D">
        <w:rPr>
          <w:rFonts w:eastAsia="Aptos"/>
          <w:kern w:val="2"/>
          <w:sz w:val="22"/>
          <w:szCs w:val="22"/>
          <w:lang w:eastAsia="en-US"/>
        </w:rPr>
        <w:t xml:space="preserve"> г. извърших следното</w:t>
      </w:r>
      <w:r w:rsidR="001A362A" w:rsidRPr="0017143D">
        <w:rPr>
          <w:rFonts w:eastAsia="Aptos"/>
          <w:kern w:val="2"/>
          <w:sz w:val="22"/>
          <w:szCs w:val="22"/>
          <w:lang w:eastAsia="en-US"/>
        </w:rPr>
        <w:t xml:space="preserve"> по</w:t>
      </w:r>
      <w:r w:rsidR="00FD3CF9" w:rsidRPr="0017143D">
        <w:rPr>
          <w:rFonts w:eastAsia="Aptos"/>
          <w:kern w:val="2"/>
          <w:sz w:val="22"/>
          <w:szCs w:val="22"/>
          <w:lang w:eastAsia="en-US"/>
        </w:rPr>
        <w:t>:</w:t>
      </w:r>
      <w:bookmarkEnd w:id="3"/>
    </w:p>
    <w:p w14:paraId="39EF75F5" w14:textId="77777777" w:rsidR="00FD3CF9" w:rsidRDefault="00FD3CF9" w:rsidP="00FD3CF9">
      <w:pPr>
        <w:suppressAutoHyphens w:val="0"/>
        <w:autoSpaceDE w:val="0"/>
        <w:autoSpaceDN w:val="0"/>
        <w:adjustRightInd w:val="0"/>
        <w:jc w:val="both"/>
        <w:rPr>
          <w:rFonts w:eastAsia="Aptos"/>
          <w:color w:val="000000"/>
          <w:lang w:eastAsia="en-US"/>
        </w:rPr>
      </w:pPr>
      <w:r w:rsidRPr="00070980">
        <w:rPr>
          <w:rFonts w:ascii="Segoe UI Symbol" w:hAnsi="Segoe UI Symbol" w:cs="Segoe UI Symbol"/>
          <w:color w:val="000000"/>
        </w:rPr>
        <w:t>☒</w:t>
      </w:r>
      <w:r w:rsidR="001909D5" w:rsidRPr="00070980">
        <w:rPr>
          <w:color w:val="000000"/>
        </w:rPr>
        <w:t xml:space="preserve"> </w:t>
      </w:r>
      <w:r w:rsidRPr="00070980">
        <w:rPr>
          <w:rFonts w:eastAsia="Aptos"/>
          <w:b/>
          <w:bCs/>
          <w:color w:val="000000"/>
          <w:lang w:eastAsia="en-US"/>
        </w:rPr>
        <w:t>Дейност 1</w:t>
      </w:r>
      <w:r w:rsidR="00252758">
        <w:rPr>
          <w:rFonts w:eastAsia="Aptos"/>
          <w:color w:val="000000"/>
          <w:lang w:eastAsia="en-US"/>
        </w:rPr>
        <w:t xml:space="preserve"> - Научно</w:t>
      </w:r>
      <w:r w:rsidRPr="00070980">
        <w:rPr>
          <w:rFonts w:eastAsia="Aptos"/>
          <w:color w:val="000000"/>
          <w:lang w:eastAsia="en-US"/>
        </w:rPr>
        <w:t>изследователска и иновационна дейност на Центъра / Институт по океанология – БАН съвместно с всички партньори, РУ, БУ, ЦХА, ИРР, ВВМУ</w:t>
      </w:r>
      <w:r w:rsidRPr="00070980">
        <w:rPr>
          <w:rFonts w:eastAsia="Aptos"/>
          <w:color w:val="000000"/>
          <w:lang w:val="ru-RU" w:eastAsia="en-US"/>
        </w:rPr>
        <w:t xml:space="preserve">, </w:t>
      </w:r>
      <w:r w:rsidRPr="00070980">
        <w:rPr>
          <w:rFonts w:eastAsia="Aptos"/>
          <w:color w:val="000000"/>
          <w:lang w:eastAsia="en-US"/>
        </w:rPr>
        <w:t>съгласно Програмата за развитие и устойчивост с бизнес план на ЦК „Син Кристал“</w:t>
      </w:r>
      <w:r w:rsidR="00F019E4">
        <w:rPr>
          <w:rFonts w:eastAsia="Aptos"/>
          <w:color w:val="000000"/>
          <w:lang w:eastAsia="en-US"/>
        </w:rPr>
        <w:t>.</w:t>
      </w:r>
    </w:p>
    <w:p w14:paraId="328D1A50" w14:textId="77777777" w:rsidR="00F019E4" w:rsidRDefault="00F019E4" w:rsidP="00FD3CF9">
      <w:pPr>
        <w:suppressAutoHyphens w:val="0"/>
        <w:autoSpaceDE w:val="0"/>
        <w:autoSpaceDN w:val="0"/>
        <w:adjustRightInd w:val="0"/>
        <w:jc w:val="both"/>
        <w:rPr>
          <w:rFonts w:eastAsia="Aptos"/>
          <w:color w:val="000000"/>
          <w:lang w:eastAsia="en-US"/>
        </w:rPr>
      </w:pPr>
    </w:p>
    <w:p w14:paraId="6A372E86" w14:textId="77777777" w:rsidR="00F019E4" w:rsidRPr="00F019E4" w:rsidRDefault="00F019E4" w:rsidP="00FD3CF9">
      <w:pPr>
        <w:suppressAutoHyphens w:val="0"/>
        <w:autoSpaceDE w:val="0"/>
        <w:autoSpaceDN w:val="0"/>
        <w:adjustRightInd w:val="0"/>
        <w:jc w:val="both"/>
        <w:rPr>
          <w:rFonts w:eastAsia="Aptos"/>
          <w:color w:val="000000"/>
          <w:lang w:eastAsia="en-US"/>
        </w:rPr>
      </w:pPr>
      <w:r w:rsidRPr="00F019E4">
        <w:rPr>
          <w:rFonts w:ascii="Segoe UI Symbol" w:hAnsi="Segoe UI Symbol" w:cs="Segoe UI Symbol"/>
        </w:rPr>
        <w:t>☒</w:t>
      </w:r>
      <w:r>
        <w:rPr>
          <w:rFonts w:asciiTheme="minorHAnsi" w:hAnsiTheme="minorHAnsi" w:cs="Segoe UI Symbol"/>
        </w:rPr>
        <w:t xml:space="preserve"> </w:t>
      </w:r>
      <w:r w:rsidRPr="00F019E4">
        <w:rPr>
          <w:rFonts w:eastAsia="Aptos"/>
          <w:b/>
          <w:bCs/>
          <w:kern w:val="2"/>
          <w:lang w:eastAsia="en-US"/>
        </w:rPr>
        <w:t>Дейност</w:t>
      </w:r>
      <w:r w:rsidRPr="00F019E4">
        <w:rPr>
          <w:rFonts w:eastAsia="Aptos"/>
          <w:b/>
          <w:bCs/>
          <w:kern w:val="2"/>
          <w:lang w:val="ru-RU" w:eastAsia="en-US"/>
        </w:rPr>
        <w:t xml:space="preserve"> 2</w:t>
      </w:r>
      <w:r w:rsidRPr="00F019E4">
        <w:rPr>
          <w:rFonts w:eastAsia="Aptos"/>
          <w:kern w:val="2"/>
          <w:lang w:val="ru-RU" w:eastAsia="en-US"/>
        </w:rPr>
        <w:t xml:space="preserve"> - </w:t>
      </w:r>
      <w:r w:rsidRPr="00F019E4">
        <w:rPr>
          <w:rFonts w:eastAsia="Aptos"/>
          <w:kern w:val="2"/>
          <w:lang w:eastAsia="en-US"/>
        </w:rPr>
        <w:t>Изграждане, въвеждане в експлоатация и дигитализация на разпределената изследователска инфраструктура на Центъра / Институт по океанология – БАН съвместно с РУ, БУ, ЦХА-БАН и</w:t>
      </w:r>
      <w:r w:rsidRPr="00F019E4">
        <w:rPr>
          <w:rFonts w:eastAsia="Aptos"/>
          <w:kern w:val="2"/>
          <w:lang w:val="ru-RU" w:eastAsia="en-US"/>
        </w:rPr>
        <w:t xml:space="preserve"> </w:t>
      </w:r>
      <w:r w:rsidRPr="00F019E4">
        <w:rPr>
          <w:rFonts w:eastAsia="Aptos"/>
          <w:kern w:val="2"/>
          <w:lang w:eastAsia="en-US"/>
        </w:rPr>
        <w:t>ВВМУ, съгласно Програмата за развитие и устойчивост с бизнес план на ЦК „Син Кристал“</w:t>
      </w:r>
    </w:p>
    <w:p w14:paraId="6200C51C" w14:textId="77777777" w:rsidR="00FD3CF9" w:rsidRPr="00F019E4" w:rsidRDefault="00FD3CF9" w:rsidP="00605005">
      <w:pPr>
        <w:suppressAutoHyphens w:val="0"/>
        <w:spacing w:before="120" w:after="120" w:line="276" w:lineRule="auto"/>
        <w:ind w:right="6"/>
        <w:rPr>
          <w:rFonts w:eastAsia="Aptos"/>
          <w:b/>
          <w:bCs/>
          <w:kern w:val="2"/>
          <w:u w:val="single"/>
          <w:lang w:eastAsia="en-US"/>
        </w:rPr>
      </w:pPr>
      <w:r w:rsidRPr="00F019E4">
        <w:rPr>
          <w:rFonts w:eastAsia="Aptos"/>
          <w:b/>
          <w:bCs/>
          <w:kern w:val="2"/>
          <w:u w:val="single"/>
          <w:lang w:eastAsia="en-US"/>
        </w:rPr>
        <w:t>Кратко описание на извършената работа:</w:t>
      </w:r>
    </w:p>
    <w:p w14:paraId="5296BBBB" w14:textId="3AF7A209" w:rsidR="003F2ADE" w:rsidRPr="00DE7529" w:rsidRDefault="00F019E4" w:rsidP="006C7737">
      <w:pPr>
        <w:pStyle w:val="ListParagraph"/>
        <w:numPr>
          <w:ilvl w:val="0"/>
          <w:numId w:val="34"/>
        </w:numPr>
        <w:suppressAutoHyphens w:val="0"/>
        <w:spacing w:line="276" w:lineRule="auto"/>
        <w:rPr>
          <w:rFonts w:ascii="Times New Roman" w:eastAsia="Aptos" w:hAnsi="Times New Roman"/>
          <w:kern w:val="2"/>
          <w:sz w:val="24"/>
          <w:szCs w:val="24"/>
          <w:lang w:val="bg-BG"/>
        </w:rPr>
      </w:pPr>
      <w:r w:rsidRPr="00DE7529">
        <w:rPr>
          <w:rFonts w:ascii="Times New Roman" w:eastAsia="Aptos" w:hAnsi="Times New Roman"/>
          <w:kern w:val="2"/>
          <w:sz w:val="24"/>
          <w:szCs w:val="24"/>
          <w:lang w:val="bg-BG"/>
        </w:rPr>
        <w:t>Назнач</w:t>
      </w:r>
      <w:r w:rsidR="00DE7529" w:rsidRPr="00DE7529">
        <w:rPr>
          <w:rFonts w:ascii="Times New Roman" w:eastAsia="Aptos" w:hAnsi="Times New Roman"/>
          <w:kern w:val="2"/>
          <w:sz w:val="24"/>
          <w:szCs w:val="24"/>
          <w:lang w:val="bg-BG"/>
        </w:rPr>
        <w:t>ен</w:t>
      </w:r>
      <w:r w:rsidR="00E03D7C">
        <w:rPr>
          <w:rFonts w:ascii="Times New Roman" w:eastAsia="Aptos" w:hAnsi="Times New Roman"/>
          <w:kern w:val="2"/>
          <w:sz w:val="24"/>
          <w:szCs w:val="24"/>
          <w:lang w:val="bg-BG"/>
        </w:rPr>
        <w:t>и са</w:t>
      </w:r>
      <w:r w:rsidRPr="00DE7529">
        <w:rPr>
          <w:rFonts w:ascii="Times New Roman" w:eastAsia="Aptos" w:hAnsi="Times New Roman"/>
          <w:kern w:val="2"/>
          <w:sz w:val="24"/>
          <w:szCs w:val="24"/>
          <w:lang w:val="bg-BG"/>
        </w:rPr>
        <w:t xml:space="preserve"> изследователи и административен персонал</w:t>
      </w:r>
      <w:r w:rsidR="00D4168E" w:rsidRPr="00DE7529">
        <w:rPr>
          <w:rFonts w:ascii="Times New Roman" w:eastAsia="Aptos" w:hAnsi="Times New Roman"/>
          <w:kern w:val="2"/>
          <w:sz w:val="24"/>
          <w:szCs w:val="24"/>
          <w:lang w:val="bg-BG"/>
        </w:rPr>
        <w:t xml:space="preserve"> за работа по </w:t>
      </w:r>
      <w:r w:rsidR="00E03D7C">
        <w:rPr>
          <w:rFonts w:ascii="Times New Roman" w:eastAsia="Aptos" w:hAnsi="Times New Roman"/>
          <w:kern w:val="2"/>
          <w:sz w:val="24"/>
          <w:szCs w:val="24"/>
          <w:lang w:val="bg-BG"/>
        </w:rPr>
        <w:t>Задачи 3.1 и с</w:t>
      </w:r>
      <w:r w:rsidR="00E03D7C" w:rsidRPr="00E03D7C">
        <w:rPr>
          <w:rFonts w:ascii="Times New Roman" w:eastAsia="Aptos" w:hAnsi="Times New Roman"/>
          <w:kern w:val="2"/>
          <w:sz w:val="24"/>
          <w:szCs w:val="24"/>
          <w:lang w:val="bg-BG"/>
        </w:rPr>
        <w:t xml:space="preserve">ъпътстващи мерки </w:t>
      </w:r>
      <w:r w:rsidR="00E03D7C">
        <w:rPr>
          <w:rFonts w:ascii="Times New Roman" w:eastAsia="Aptos" w:hAnsi="Times New Roman"/>
          <w:kern w:val="2"/>
          <w:sz w:val="24"/>
          <w:szCs w:val="24"/>
          <w:lang w:val="bg-BG"/>
        </w:rPr>
        <w:t xml:space="preserve">по </w:t>
      </w:r>
      <w:r w:rsidR="00D4168E" w:rsidRPr="00DE7529">
        <w:rPr>
          <w:rFonts w:ascii="Times New Roman" w:eastAsia="Aptos" w:hAnsi="Times New Roman"/>
          <w:kern w:val="2"/>
          <w:sz w:val="24"/>
          <w:szCs w:val="24"/>
          <w:lang w:val="bg-BG"/>
        </w:rPr>
        <w:t>проект ЦК „</w:t>
      </w:r>
      <w:proofErr w:type="spellStart"/>
      <w:r w:rsidR="00D4168E" w:rsidRPr="00DE7529">
        <w:rPr>
          <w:rFonts w:ascii="Times New Roman" w:eastAsia="Aptos" w:hAnsi="Times New Roman"/>
          <w:kern w:val="2"/>
          <w:sz w:val="24"/>
          <w:szCs w:val="24"/>
          <w:lang w:val="bg-BG"/>
        </w:rPr>
        <w:t>Блу</w:t>
      </w:r>
      <w:proofErr w:type="spellEnd"/>
      <w:r w:rsidR="00D4168E" w:rsidRPr="00DE7529">
        <w:rPr>
          <w:rFonts w:ascii="Times New Roman" w:eastAsia="Aptos" w:hAnsi="Times New Roman"/>
          <w:kern w:val="2"/>
          <w:sz w:val="24"/>
          <w:szCs w:val="24"/>
          <w:lang w:val="bg-BG"/>
        </w:rPr>
        <w:t xml:space="preserve"> Кристал“</w:t>
      </w:r>
      <w:r w:rsidR="003F2ADE" w:rsidRPr="00DE7529">
        <w:rPr>
          <w:rFonts w:ascii="Times New Roman" w:eastAsia="Aptos" w:hAnsi="Times New Roman"/>
          <w:kern w:val="2"/>
          <w:sz w:val="24"/>
          <w:szCs w:val="24"/>
          <w:lang w:val="bg-BG"/>
        </w:rPr>
        <w:t xml:space="preserve">. </w:t>
      </w:r>
      <w:r w:rsidR="00D4168E" w:rsidRPr="00DE7529">
        <w:rPr>
          <w:rFonts w:ascii="Times New Roman" w:eastAsia="Aptos" w:hAnsi="Times New Roman"/>
          <w:kern w:val="2"/>
          <w:sz w:val="24"/>
          <w:szCs w:val="24"/>
          <w:lang w:val="bg-BG"/>
        </w:rPr>
        <w:t xml:space="preserve">  </w:t>
      </w:r>
    </w:p>
    <w:p w14:paraId="7BACD8BC" w14:textId="490FF475" w:rsidR="006C7737" w:rsidRPr="00DE7529" w:rsidRDefault="00DE7529" w:rsidP="003F2ADE">
      <w:pPr>
        <w:pStyle w:val="ListParagraph"/>
        <w:numPr>
          <w:ilvl w:val="0"/>
          <w:numId w:val="34"/>
        </w:numPr>
        <w:suppressAutoHyphens w:val="0"/>
        <w:spacing w:line="276" w:lineRule="auto"/>
        <w:rPr>
          <w:rFonts w:ascii="Times New Roman" w:eastAsia="Aptos" w:hAnsi="Times New Roman"/>
          <w:kern w:val="2"/>
          <w:sz w:val="24"/>
          <w:szCs w:val="24"/>
          <w:lang w:val="bg-BG"/>
        </w:rPr>
      </w:pPr>
      <w:r w:rsidRPr="00DE7529">
        <w:rPr>
          <w:rFonts w:ascii="Times New Roman" w:eastAsia="Aptos" w:hAnsi="Times New Roman"/>
          <w:kern w:val="2"/>
          <w:sz w:val="24"/>
          <w:szCs w:val="24"/>
          <w:lang w:val="bg-BG"/>
        </w:rPr>
        <w:t xml:space="preserve">Приключена </w:t>
      </w:r>
      <w:r w:rsidR="00E03D7C">
        <w:rPr>
          <w:rFonts w:ascii="Times New Roman" w:eastAsia="Aptos" w:hAnsi="Times New Roman"/>
          <w:kern w:val="2"/>
          <w:sz w:val="24"/>
          <w:szCs w:val="24"/>
          <w:lang w:val="bg-BG"/>
        </w:rPr>
        <w:t>в срок</w:t>
      </w:r>
      <w:r w:rsidRPr="00DE7529">
        <w:rPr>
          <w:rFonts w:ascii="Times New Roman" w:eastAsia="Aptos" w:hAnsi="Times New Roman"/>
          <w:kern w:val="2"/>
          <w:sz w:val="24"/>
          <w:szCs w:val="24"/>
          <w:lang w:val="bg-BG"/>
        </w:rPr>
        <w:t xml:space="preserve"> з</w:t>
      </w:r>
      <w:r w:rsidR="00F019E4" w:rsidRPr="00DE7529">
        <w:rPr>
          <w:rFonts w:ascii="Times New Roman" w:eastAsia="Aptos" w:hAnsi="Times New Roman"/>
          <w:kern w:val="2"/>
          <w:sz w:val="24"/>
          <w:szCs w:val="24"/>
          <w:lang w:val="bg-BG"/>
        </w:rPr>
        <w:t>адача Т3.1 „Анализ и избор на числени и експериментални подходи за извършване на съвременни изследвания в областта на корабостроенето, гражданското, машиностроенето и транспорта“</w:t>
      </w:r>
      <w:r w:rsidRPr="00DE7529">
        <w:rPr>
          <w:rFonts w:ascii="Times New Roman" w:eastAsia="Aptos" w:hAnsi="Times New Roman"/>
          <w:kern w:val="2"/>
          <w:sz w:val="24"/>
          <w:szCs w:val="24"/>
          <w:lang w:val="bg-BG"/>
        </w:rPr>
        <w:t>.</w:t>
      </w:r>
      <w:r w:rsidR="003F2ADE" w:rsidRPr="00DE7529">
        <w:rPr>
          <w:rFonts w:ascii="Times New Roman" w:eastAsia="Aptos" w:hAnsi="Times New Roman"/>
          <w:kern w:val="2"/>
          <w:sz w:val="24"/>
          <w:szCs w:val="24"/>
          <w:lang w:val="bg-BG"/>
        </w:rPr>
        <w:t xml:space="preserve"> </w:t>
      </w:r>
    </w:p>
    <w:p w14:paraId="3103A267" w14:textId="04220765" w:rsidR="00F019E4" w:rsidRPr="00DE7529" w:rsidRDefault="00E03D7C" w:rsidP="003F2ADE">
      <w:pPr>
        <w:pStyle w:val="ListParagraph"/>
        <w:numPr>
          <w:ilvl w:val="0"/>
          <w:numId w:val="34"/>
        </w:numPr>
        <w:suppressAutoHyphens w:val="0"/>
        <w:spacing w:line="276" w:lineRule="auto"/>
        <w:rPr>
          <w:rFonts w:ascii="Times New Roman" w:eastAsia="Aptos" w:hAnsi="Times New Roman"/>
          <w:kern w:val="2"/>
          <w:sz w:val="24"/>
          <w:szCs w:val="24"/>
          <w:lang w:val="bg-BG"/>
        </w:rPr>
      </w:pPr>
      <w:r w:rsidRPr="00DE7529">
        <w:rPr>
          <w:rFonts w:ascii="Times New Roman" w:eastAsia="Aptos" w:hAnsi="Times New Roman"/>
          <w:kern w:val="2"/>
          <w:sz w:val="24"/>
          <w:szCs w:val="24"/>
          <w:lang w:val="bg-BG"/>
        </w:rPr>
        <w:t>Изготвен</w:t>
      </w:r>
      <w:r>
        <w:rPr>
          <w:rFonts w:ascii="Times New Roman" w:eastAsia="Aptos" w:hAnsi="Times New Roman"/>
          <w:kern w:val="2"/>
          <w:sz w:val="24"/>
          <w:szCs w:val="24"/>
          <w:lang w:val="bg-BG"/>
        </w:rPr>
        <w:t xml:space="preserve"> в срок</w:t>
      </w:r>
      <w:r w:rsidRPr="00DE7529">
        <w:rPr>
          <w:rFonts w:ascii="Times New Roman" w:eastAsia="Aptos" w:hAnsi="Times New Roman"/>
          <w:kern w:val="2"/>
          <w:sz w:val="24"/>
          <w:szCs w:val="24"/>
          <w:lang w:val="bg-BG"/>
        </w:rPr>
        <w:t xml:space="preserve"> </w:t>
      </w:r>
      <w:r w:rsidR="00DE7529" w:rsidRPr="00DE7529">
        <w:rPr>
          <w:rFonts w:ascii="Times New Roman" w:eastAsia="Aptos" w:hAnsi="Times New Roman"/>
          <w:kern w:val="2"/>
          <w:sz w:val="24"/>
          <w:szCs w:val="24"/>
          <w:lang w:val="bg-BG"/>
        </w:rPr>
        <w:t xml:space="preserve">технически доклад и </w:t>
      </w:r>
      <w:proofErr w:type="spellStart"/>
      <w:r w:rsidR="00DE7529" w:rsidRPr="00DE7529">
        <w:rPr>
          <w:rFonts w:ascii="Times New Roman" w:eastAsia="Aptos" w:hAnsi="Times New Roman"/>
          <w:kern w:val="2"/>
          <w:sz w:val="24"/>
          <w:szCs w:val="24"/>
          <w:lang w:val="bg-BG"/>
        </w:rPr>
        <w:t>предпроектно</w:t>
      </w:r>
      <w:proofErr w:type="spellEnd"/>
      <w:r w:rsidR="00DE7529" w:rsidRPr="00DE7529">
        <w:rPr>
          <w:rFonts w:ascii="Times New Roman" w:eastAsia="Aptos" w:hAnsi="Times New Roman"/>
          <w:kern w:val="2"/>
          <w:sz w:val="24"/>
          <w:szCs w:val="24"/>
          <w:lang w:val="bg-BG"/>
        </w:rPr>
        <w:t xml:space="preserve"> проучване </w:t>
      </w:r>
      <w:proofErr w:type="spellStart"/>
      <w:r w:rsidR="00F019E4" w:rsidRPr="00DE7529">
        <w:rPr>
          <w:rFonts w:ascii="Times New Roman" w:eastAsia="Aptos" w:hAnsi="Times New Roman"/>
          <w:kern w:val="2"/>
          <w:sz w:val="24"/>
          <w:szCs w:val="24"/>
          <w:lang w:val="bg-BG"/>
        </w:rPr>
        <w:t>Milestone</w:t>
      </w:r>
      <w:proofErr w:type="spellEnd"/>
      <w:r w:rsidR="00F019E4" w:rsidRPr="00DE7529">
        <w:rPr>
          <w:rFonts w:ascii="Times New Roman" w:eastAsia="Aptos" w:hAnsi="Times New Roman"/>
          <w:kern w:val="2"/>
          <w:sz w:val="24"/>
          <w:szCs w:val="24"/>
          <w:lang w:val="bg-BG"/>
        </w:rPr>
        <w:t xml:space="preserve"> М3.1</w:t>
      </w:r>
      <w:r w:rsidR="006C7737" w:rsidRPr="00DE7529">
        <w:rPr>
          <w:rFonts w:ascii="Times New Roman" w:eastAsia="Aptos" w:hAnsi="Times New Roman"/>
          <w:kern w:val="2"/>
          <w:sz w:val="24"/>
          <w:szCs w:val="24"/>
          <w:lang w:val="bg-BG"/>
        </w:rPr>
        <w:t>.</w:t>
      </w:r>
      <w:r w:rsidR="00F019E4" w:rsidRPr="00DE7529">
        <w:rPr>
          <w:rFonts w:ascii="Times New Roman" w:eastAsia="Aptos" w:hAnsi="Times New Roman"/>
          <w:kern w:val="2"/>
          <w:sz w:val="24"/>
          <w:szCs w:val="24"/>
          <w:lang w:val="bg-BG"/>
        </w:rPr>
        <w:t xml:space="preserve"> „Анализ на теоретични и експериментални подходи за хидро- и аеродинамични изследвания на преобразуватели на морска енергия и свързани транспортни средства, промишлени конструкции и граждански сгради. </w:t>
      </w:r>
      <w:proofErr w:type="spellStart"/>
      <w:r w:rsidR="00F019E4" w:rsidRPr="00DE7529">
        <w:rPr>
          <w:rFonts w:ascii="Times New Roman" w:eastAsia="Aptos" w:hAnsi="Times New Roman"/>
          <w:kern w:val="2"/>
          <w:sz w:val="24"/>
          <w:szCs w:val="24"/>
          <w:lang w:val="bg-BG"/>
        </w:rPr>
        <w:t>Предпроектно</w:t>
      </w:r>
      <w:proofErr w:type="spellEnd"/>
      <w:r w:rsidR="00F019E4" w:rsidRPr="00DE7529">
        <w:rPr>
          <w:rFonts w:ascii="Times New Roman" w:eastAsia="Aptos" w:hAnsi="Times New Roman"/>
          <w:kern w:val="2"/>
          <w:sz w:val="24"/>
          <w:szCs w:val="24"/>
          <w:lang w:val="bg-BG"/>
        </w:rPr>
        <w:t xml:space="preserve"> проучване на необходимите експериментални съоръжения и софтуер</w:t>
      </w:r>
      <w:r w:rsidR="00D4168E" w:rsidRPr="00DE7529">
        <w:rPr>
          <w:rFonts w:ascii="Times New Roman" w:eastAsia="Aptos" w:hAnsi="Times New Roman"/>
          <w:kern w:val="2"/>
          <w:sz w:val="24"/>
          <w:szCs w:val="24"/>
          <w:lang w:val="bg-BG"/>
        </w:rPr>
        <w:t>“</w:t>
      </w:r>
      <w:r w:rsidR="00F019E4" w:rsidRPr="00DE7529">
        <w:rPr>
          <w:rFonts w:ascii="Times New Roman" w:eastAsia="Aptos" w:hAnsi="Times New Roman"/>
          <w:kern w:val="2"/>
          <w:sz w:val="24"/>
          <w:szCs w:val="24"/>
          <w:lang w:val="bg-BG"/>
        </w:rPr>
        <w:t>.</w:t>
      </w:r>
    </w:p>
    <w:p w14:paraId="737A17DD" w14:textId="0D111DA5" w:rsidR="006C7737" w:rsidRDefault="00E03D7C" w:rsidP="006C7737">
      <w:pPr>
        <w:pStyle w:val="ListParagraph"/>
        <w:numPr>
          <w:ilvl w:val="0"/>
          <w:numId w:val="34"/>
        </w:numPr>
        <w:rPr>
          <w:rFonts w:ascii="Times New Roman" w:eastAsia="Aptos" w:hAnsi="Times New Roman"/>
          <w:kern w:val="2"/>
          <w:sz w:val="24"/>
          <w:szCs w:val="24"/>
          <w:lang w:val="bg-BG"/>
        </w:rPr>
      </w:pPr>
      <w:r w:rsidRPr="00DE7529">
        <w:rPr>
          <w:rFonts w:ascii="Times New Roman" w:eastAsia="Aptos" w:hAnsi="Times New Roman"/>
          <w:kern w:val="2"/>
          <w:sz w:val="24"/>
          <w:szCs w:val="24"/>
          <w:lang w:val="bg-BG"/>
        </w:rPr>
        <w:t>Изготвен</w:t>
      </w:r>
      <w:r>
        <w:rPr>
          <w:rFonts w:ascii="Times New Roman" w:eastAsia="Aptos" w:hAnsi="Times New Roman"/>
          <w:kern w:val="2"/>
          <w:sz w:val="24"/>
          <w:szCs w:val="24"/>
          <w:lang w:val="bg-BG"/>
        </w:rPr>
        <w:t xml:space="preserve">о в срок </w:t>
      </w:r>
      <w:r w:rsidR="006C7737" w:rsidRPr="00DE7529">
        <w:rPr>
          <w:rFonts w:ascii="Times New Roman" w:eastAsia="Aptos" w:hAnsi="Times New Roman"/>
          <w:kern w:val="2"/>
          <w:sz w:val="24"/>
          <w:szCs w:val="24"/>
          <w:lang w:val="bg-BG"/>
        </w:rPr>
        <w:t>техническо задание за аеро</w:t>
      </w:r>
      <w:r>
        <w:rPr>
          <w:rFonts w:ascii="Times New Roman" w:eastAsia="Aptos" w:hAnsi="Times New Roman"/>
          <w:kern w:val="2"/>
          <w:sz w:val="24"/>
          <w:szCs w:val="24"/>
          <w:lang w:val="bg-BG"/>
        </w:rPr>
        <w:t xml:space="preserve">динамична </w:t>
      </w:r>
      <w:r w:rsidR="006C7737" w:rsidRPr="00DE7529">
        <w:rPr>
          <w:rFonts w:ascii="Times New Roman" w:eastAsia="Aptos" w:hAnsi="Times New Roman"/>
          <w:kern w:val="2"/>
          <w:sz w:val="24"/>
          <w:szCs w:val="24"/>
          <w:lang w:val="bg-BG"/>
        </w:rPr>
        <w:t>тръба</w:t>
      </w:r>
      <w:r w:rsidR="00DE7529" w:rsidRPr="00DE7529">
        <w:rPr>
          <w:rFonts w:ascii="Times New Roman" w:eastAsia="Aptos" w:hAnsi="Times New Roman"/>
          <w:kern w:val="2"/>
          <w:sz w:val="24"/>
          <w:szCs w:val="24"/>
          <w:lang w:val="bg-BG"/>
        </w:rPr>
        <w:t>.</w:t>
      </w:r>
    </w:p>
    <w:p w14:paraId="64AAEAE0" w14:textId="67F8C6F5" w:rsidR="00602C6A" w:rsidRPr="00DE7529" w:rsidRDefault="00602C6A" w:rsidP="00602C6A">
      <w:pPr>
        <w:pStyle w:val="ListParagraph"/>
        <w:numPr>
          <w:ilvl w:val="0"/>
          <w:numId w:val="34"/>
        </w:numPr>
        <w:rPr>
          <w:rFonts w:ascii="Times New Roman" w:eastAsia="Aptos" w:hAnsi="Times New Roman"/>
          <w:kern w:val="2"/>
          <w:sz w:val="24"/>
          <w:szCs w:val="24"/>
          <w:lang w:val="bg-BG"/>
        </w:rPr>
      </w:pPr>
      <w:r>
        <w:rPr>
          <w:rFonts w:ascii="Times New Roman" w:eastAsia="Aptos" w:hAnsi="Times New Roman"/>
          <w:kern w:val="2"/>
          <w:sz w:val="24"/>
          <w:szCs w:val="24"/>
          <w:lang w:val="bg-BG"/>
        </w:rPr>
        <w:t xml:space="preserve">Дадено интервю в ел. медия </w:t>
      </w:r>
      <w:r w:rsidRPr="00602C6A">
        <w:rPr>
          <w:rFonts w:ascii="Times New Roman" w:eastAsia="Aptos" w:hAnsi="Times New Roman"/>
          <w:i/>
          <w:kern w:val="2"/>
          <w:sz w:val="24"/>
          <w:szCs w:val="24"/>
          <w:lang w:val="bg-BG"/>
        </w:rPr>
        <w:t>maritime.bg</w:t>
      </w:r>
      <w:r>
        <w:rPr>
          <w:rFonts w:ascii="Times New Roman" w:eastAsia="Aptos" w:hAnsi="Times New Roman"/>
          <w:kern w:val="2"/>
          <w:sz w:val="24"/>
          <w:szCs w:val="24"/>
          <w:lang w:val="bg-BG"/>
        </w:rPr>
        <w:t>, в което е представен проект ЦК „</w:t>
      </w:r>
      <w:proofErr w:type="spellStart"/>
      <w:r>
        <w:rPr>
          <w:rFonts w:ascii="Times New Roman" w:eastAsia="Aptos" w:hAnsi="Times New Roman"/>
          <w:kern w:val="2"/>
          <w:sz w:val="24"/>
          <w:szCs w:val="24"/>
          <w:lang w:val="bg-BG"/>
        </w:rPr>
        <w:t>Блу</w:t>
      </w:r>
      <w:proofErr w:type="spellEnd"/>
      <w:r>
        <w:rPr>
          <w:rFonts w:ascii="Times New Roman" w:eastAsia="Aptos" w:hAnsi="Times New Roman"/>
          <w:kern w:val="2"/>
          <w:sz w:val="24"/>
          <w:szCs w:val="24"/>
          <w:lang w:val="bg-BG"/>
        </w:rPr>
        <w:t xml:space="preserve"> Кристал“.</w:t>
      </w:r>
    </w:p>
    <w:p w14:paraId="2DF2804F" w14:textId="2EBC4A70" w:rsidR="00FD3CF9" w:rsidRPr="00DE7529" w:rsidRDefault="00DE7529" w:rsidP="003F2ADE">
      <w:pPr>
        <w:pStyle w:val="ListParagraph"/>
        <w:numPr>
          <w:ilvl w:val="0"/>
          <w:numId w:val="34"/>
        </w:numPr>
        <w:suppressAutoHyphens w:val="0"/>
        <w:spacing w:line="276" w:lineRule="auto"/>
        <w:rPr>
          <w:rFonts w:ascii="Times New Roman" w:eastAsia="Aptos" w:hAnsi="Times New Roman"/>
          <w:kern w:val="2"/>
          <w:sz w:val="24"/>
          <w:szCs w:val="24"/>
          <w:lang w:val="bg-BG"/>
        </w:rPr>
      </w:pPr>
      <w:r w:rsidRPr="00DE7529">
        <w:rPr>
          <w:rFonts w:ascii="Times New Roman" w:eastAsia="Aptos" w:hAnsi="Times New Roman"/>
          <w:kern w:val="2"/>
          <w:sz w:val="24"/>
          <w:szCs w:val="24"/>
          <w:lang w:val="bg-BG"/>
        </w:rPr>
        <w:t>Сключено</w:t>
      </w:r>
      <w:r w:rsidR="006C7737" w:rsidRPr="00DE7529">
        <w:rPr>
          <w:rFonts w:ascii="Times New Roman" w:eastAsia="Aptos" w:hAnsi="Times New Roman"/>
          <w:kern w:val="2"/>
          <w:sz w:val="24"/>
          <w:szCs w:val="24"/>
          <w:lang w:val="bg-BG"/>
        </w:rPr>
        <w:t xml:space="preserve"> </w:t>
      </w:r>
      <w:r w:rsidRPr="00DE7529">
        <w:rPr>
          <w:rFonts w:ascii="Times New Roman" w:eastAsia="Aptos" w:hAnsi="Times New Roman"/>
          <w:kern w:val="2"/>
          <w:sz w:val="24"/>
          <w:szCs w:val="24"/>
          <w:lang w:val="bg-BG"/>
        </w:rPr>
        <w:t>с</w:t>
      </w:r>
      <w:r w:rsidR="00F019E4" w:rsidRPr="00DE7529">
        <w:rPr>
          <w:rFonts w:ascii="Times New Roman" w:eastAsia="Aptos" w:hAnsi="Times New Roman"/>
          <w:kern w:val="2"/>
          <w:sz w:val="24"/>
          <w:szCs w:val="24"/>
          <w:lang w:val="bg-BG"/>
        </w:rPr>
        <w:t>поразумение за сътрудничество между БАН и Тайвански университет за изследване на плаващи ветрогенератори в Черно море</w:t>
      </w:r>
      <w:r w:rsidR="009170CE">
        <w:rPr>
          <w:rFonts w:ascii="Times New Roman" w:eastAsia="Aptos" w:hAnsi="Times New Roman"/>
          <w:kern w:val="2"/>
          <w:sz w:val="24"/>
          <w:szCs w:val="24"/>
          <w:lang w:val="bg-BG"/>
        </w:rPr>
        <w:t>.</w:t>
      </w:r>
    </w:p>
    <w:p w14:paraId="4B311676" w14:textId="77777777" w:rsidR="00DE7529" w:rsidRPr="00D4168E" w:rsidRDefault="00DE7529" w:rsidP="00DE7529">
      <w:pPr>
        <w:pStyle w:val="ListParagraph"/>
        <w:suppressAutoHyphens w:val="0"/>
        <w:spacing w:line="276" w:lineRule="auto"/>
        <w:ind w:left="1065"/>
        <w:rPr>
          <w:rFonts w:ascii="Times New Roman" w:eastAsia="Aptos" w:hAnsi="Times New Roman"/>
          <w:color w:val="FF0000"/>
          <w:kern w:val="2"/>
          <w:sz w:val="28"/>
          <w:szCs w:val="24"/>
          <w:highlight w:val="yellow"/>
          <w:lang w:val="bg-BG"/>
        </w:rPr>
      </w:pPr>
    </w:p>
    <w:p w14:paraId="35379CD0" w14:textId="77777777" w:rsidR="00FD3CF9" w:rsidRPr="00070980" w:rsidRDefault="00FD3CF9" w:rsidP="00FD3CF9">
      <w:pPr>
        <w:suppressAutoHyphens w:val="0"/>
        <w:spacing w:after="120" w:line="276" w:lineRule="auto"/>
        <w:jc w:val="both"/>
        <w:rPr>
          <w:rFonts w:eastAsia="Aptos"/>
          <w:b/>
          <w:bCs/>
          <w:kern w:val="2"/>
          <w:sz w:val="22"/>
          <w:szCs w:val="22"/>
          <w:u w:val="single"/>
          <w:lang w:eastAsia="en-US"/>
        </w:rPr>
      </w:pPr>
      <w:r w:rsidRPr="00070980">
        <w:rPr>
          <w:rFonts w:eastAsia="Aptos"/>
          <w:b/>
          <w:bCs/>
          <w:kern w:val="2"/>
          <w:sz w:val="22"/>
          <w:szCs w:val="22"/>
          <w:u w:val="single"/>
          <w:lang w:eastAsia="en-US"/>
        </w:rPr>
        <w:t>Документите, доказващи извършените дейности за отчетния период са:</w:t>
      </w:r>
    </w:p>
    <w:p w14:paraId="31879947" w14:textId="261A8123" w:rsidR="00DE7529" w:rsidRPr="00DE7529" w:rsidRDefault="005F3BBF" w:rsidP="00DE7529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/>
          <w:sz w:val="24"/>
          <w:szCs w:val="24"/>
          <w:lang w:val="bg-BG"/>
        </w:rPr>
      </w:pPr>
      <w:r w:rsidRPr="00070980">
        <w:rPr>
          <w:rFonts w:ascii="Times New Roman" w:hAnsi="Times New Roman"/>
          <w:sz w:val="24"/>
          <w:szCs w:val="24"/>
          <w:lang w:val="bg-BG"/>
        </w:rPr>
        <w:t xml:space="preserve">Технически </w:t>
      </w:r>
      <w:r w:rsidR="006C7737">
        <w:rPr>
          <w:rFonts w:ascii="Times New Roman" w:hAnsi="Times New Roman"/>
          <w:sz w:val="24"/>
          <w:szCs w:val="24"/>
          <w:lang w:val="bg-BG"/>
        </w:rPr>
        <w:t>доклад</w:t>
      </w:r>
      <w:r w:rsidRPr="00070980">
        <w:rPr>
          <w:rFonts w:ascii="Times New Roman" w:eastAsia="Aptos" w:hAnsi="Times New Roman"/>
          <w:kern w:val="2"/>
          <w:sz w:val="24"/>
          <w:szCs w:val="24"/>
          <w:lang w:val="bg-BG"/>
        </w:rPr>
        <w:t xml:space="preserve"> </w:t>
      </w:r>
      <w:r w:rsidR="009170CE">
        <w:rPr>
          <w:rFonts w:ascii="Times New Roman" w:eastAsia="Aptos" w:hAnsi="Times New Roman"/>
          <w:kern w:val="2"/>
          <w:sz w:val="24"/>
          <w:szCs w:val="24"/>
          <w:lang w:val="bg-BG"/>
        </w:rPr>
        <w:t xml:space="preserve">и </w:t>
      </w:r>
      <w:proofErr w:type="spellStart"/>
      <w:r w:rsidR="009170CE">
        <w:rPr>
          <w:rFonts w:ascii="Times New Roman" w:eastAsia="Aptos" w:hAnsi="Times New Roman"/>
          <w:kern w:val="2"/>
          <w:sz w:val="24"/>
          <w:szCs w:val="24"/>
          <w:lang w:val="bg-BG"/>
        </w:rPr>
        <w:t>предпроектно</w:t>
      </w:r>
      <w:proofErr w:type="spellEnd"/>
      <w:r w:rsidR="009170CE">
        <w:rPr>
          <w:rFonts w:ascii="Times New Roman" w:eastAsia="Aptos" w:hAnsi="Times New Roman"/>
          <w:kern w:val="2"/>
          <w:sz w:val="24"/>
          <w:szCs w:val="24"/>
          <w:lang w:val="bg-BG"/>
        </w:rPr>
        <w:t xml:space="preserve"> проучване </w:t>
      </w:r>
      <w:r w:rsidRPr="00070980">
        <w:rPr>
          <w:rFonts w:ascii="Times New Roman" w:eastAsia="Aptos" w:hAnsi="Times New Roman"/>
          <w:kern w:val="2"/>
          <w:sz w:val="24"/>
          <w:szCs w:val="24"/>
          <w:lang w:val="bg-BG"/>
        </w:rPr>
        <w:t>по задача Т3.1</w:t>
      </w:r>
      <w:r w:rsidR="00DE7529">
        <w:rPr>
          <w:rFonts w:ascii="Times New Roman" w:eastAsia="Aptos" w:hAnsi="Times New Roman"/>
          <w:kern w:val="2"/>
          <w:sz w:val="24"/>
          <w:szCs w:val="24"/>
          <w:lang w:val="bg-BG"/>
        </w:rPr>
        <w:t>.</w:t>
      </w:r>
      <w:r w:rsidRPr="00070980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3A0FF7BC" w14:textId="77777777" w:rsidR="00DE7529" w:rsidRPr="00DE7529" w:rsidRDefault="00DE7529" w:rsidP="00DE7529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/>
          <w:sz w:val="24"/>
          <w:szCs w:val="24"/>
          <w:lang w:val="bg-BG"/>
        </w:rPr>
      </w:pPr>
      <w:r w:rsidRPr="00DE7529">
        <w:rPr>
          <w:rFonts w:ascii="Times New Roman" w:hAnsi="Times New Roman"/>
          <w:sz w:val="24"/>
          <w:szCs w:val="24"/>
          <w:lang w:val="bg-BG"/>
        </w:rPr>
        <w:t xml:space="preserve">Техническо задание за </w:t>
      </w:r>
      <w:proofErr w:type="spellStart"/>
      <w:r w:rsidRPr="00DE7529">
        <w:rPr>
          <w:rFonts w:ascii="Times New Roman" w:hAnsi="Times New Roman"/>
          <w:sz w:val="24"/>
          <w:szCs w:val="24"/>
          <w:lang w:val="bg-BG"/>
        </w:rPr>
        <w:t>аерортъба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.</w:t>
      </w:r>
    </w:p>
    <w:p w14:paraId="119FB0F4" w14:textId="79F9BA22" w:rsidR="00DE7529" w:rsidRDefault="00DE7529" w:rsidP="00DE7529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/>
          <w:sz w:val="24"/>
          <w:szCs w:val="24"/>
          <w:lang w:val="bg-BG"/>
        </w:rPr>
      </w:pPr>
      <w:r w:rsidRPr="00DE7529">
        <w:rPr>
          <w:rFonts w:ascii="Times New Roman" w:hAnsi="Times New Roman"/>
          <w:sz w:val="24"/>
          <w:szCs w:val="24"/>
          <w:lang w:val="bg-BG"/>
        </w:rPr>
        <w:t>Три нови предварителни оферти</w:t>
      </w:r>
      <w:r w:rsidR="00E03D7C">
        <w:rPr>
          <w:rFonts w:ascii="Times New Roman" w:hAnsi="Times New Roman"/>
          <w:sz w:val="24"/>
          <w:szCs w:val="24"/>
          <w:lang w:val="bg-BG"/>
        </w:rPr>
        <w:t xml:space="preserve"> за проектиране и изграждане на аеродинамична тръба</w:t>
      </w:r>
      <w:r w:rsidRPr="00DE7529">
        <w:rPr>
          <w:rFonts w:ascii="Times New Roman" w:hAnsi="Times New Roman"/>
          <w:sz w:val="24"/>
          <w:szCs w:val="24"/>
          <w:lang w:val="bg-BG"/>
        </w:rPr>
        <w:t xml:space="preserve"> от Полша, Чехия и САЩ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14:paraId="7C66B1AB" w14:textId="1F312073" w:rsidR="00602C6A" w:rsidRPr="00DE7529" w:rsidRDefault="007F0E12" w:rsidP="007F0E12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Интервю в </w:t>
      </w:r>
      <w:r w:rsidRPr="00602C6A">
        <w:rPr>
          <w:rFonts w:ascii="Times New Roman" w:eastAsia="Aptos" w:hAnsi="Times New Roman"/>
          <w:i/>
          <w:kern w:val="2"/>
          <w:sz w:val="24"/>
          <w:szCs w:val="24"/>
          <w:lang w:val="bg-BG"/>
        </w:rPr>
        <w:t>maritime.bg</w:t>
      </w:r>
      <w:r>
        <w:rPr>
          <w:rFonts w:ascii="Times New Roman" w:eastAsia="Aptos" w:hAnsi="Times New Roman"/>
          <w:i/>
          <w:kern w:val="2"/>
          <w:sz w:val="24"/>
          <w:szCs w:val="24"/>
          <w:lang w:val="bg-BG"/>
        </w:rPr>
        <w:t xml:space="preserve">: </w:t>
      </w:r>
      <w:hyperlink r:id="rId8" w:history="1">
        <w:r w:rsidRPr="00DD5484">
          <w:rPr>
            <w:rStyle w:val="Hyperlink"/>
            <w:rFonts w:ascii="Times New Roman" w:eastAsia="Aptos" w:hAnsi="Times New Roman"/>
            <w:i/>
            <w:kern w:val="2"/>
            <w:sz w:val="24"/>
            <w:szCs w:val="24"/>
            <w:lang w:val="bg-BG"/>
          </w:rPr>
          <w:t>https://www.maritime.bg/144706/</w:t>
        </w:r>
      </w:hyperlink>
      <w:r>
        <w:rPr>
          <w:rFonts w:ascii="Times New Roman" w:eastAsia="Aptos" w:hAnsi="Times New Roman"/>
          <w:i/>
          <w:kern w:val="2"/>
          <w:sz w:val="24"/>
          <w:szCs w:val="24"/>
          <w:lang w:val="bg-BG"/>
        </w:rPr>
        <w:t xml:space="preserve">. </w:t>
      </w:r>
    </w:p>
    <w:p w14:paraId="36544952" w14:textId="4474ABB5" w:rsidR="005F3BBF" w:rsidRPr="00DE7529" w:rsidRDefault="00DE7529" w:rsidP="00DE7529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/>
          <w:sz w:val="24"/>
          <w:szCs w:val="24"/>
          <w:lang w:val="bg-BG"/>
        </w:rPr>
      </w:pPr>
      <w:r w:rsidRPr="00DE7529">
        <w:rPr>
          <w:rFonts w:ascii="Times New Roman" w:hAnsi="Times New Roman"/>
          <w:sz w:val="24"/>
          <w:szCs w:val="24"/>
          <w:lang w:val="bg-BG"/>
        </w:rPr>
        <w:t xml:space="preserve">Публикация на </w:t>
      </w:r>
      <w:r w:rsidR="009170CE">
        <w:rPr>
          <w:rFonts w:ascii="Times New Roman" w:hAnsi="Times New Roman"/>
          <w:sz w:val="24"/>
          <w:szCs w:val="24"/>
          <w:lang w:val="bg-BG"/>
        </w:rPr>
        <w:t>Олена Виденова (</w:t>
      </w:r>
      <w:proofErr w:type="spellStart"/>
      <w:r w:rsidRPr="00E50BFE">
        <w:rPr>
          <w:rFonts w:ascii="Times New Roman" w:hAnsi="Times New Roman"/>
          <w:i/>
          <w:sz w:val="24"/>
          <w:szCs w:val="24"/>
          <w:lang w:val="bg-BG"/>
        </w:rPr>
        <w:t>Diffraction</w:t>
      </w:r>
      <w:proofErr w:type="spellEnd"/>
      <w:r w:rsidRPr="00E50BFE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E50BFE">
        <w:rPr>
          <w:rFonts w:ascii="Times New Roman" w:hAnsi="Times New Roman"/>
          <w:i/>
          <w:sz w:val="24"/>
          <w:szCs w:val="24"/>
          <w:lang w:val="bg-BG"/>
        </w:rPr>
        <w:t>Analysis</w:t>
      </w:r>
      <w:proofErr w:type="spellEnd"/>
      <w:r w:rsidRPr="00E50BFE">
        <w:rPr>
          <w:rFonts w:ascii="Times New Roman" w:hAnsi="Times New Roman"/>
          <w:i/>
          <w:sz w:val="24"/>
          <w:szCs w:val="24"/>
          <w:lang w:val="bg-BG"/>
        </w:rPr>
        <w:t xml:space="preserve"> of </w:t>
      </w:r>
      <w:proofErr w:type="spellStart"/>
      <w:r w:rsidRPr="00E50BFE">
        <w:rPr>
          <w:rFonts w:ascii="Times New Roman" w:hAnsi="Times New Roman"/>
          <w:i/>
          <w:sz w:val="24"/>
          <w:szCs w:val="24"/>
          <w:lang w:val="bg-BG"/>
        </w:rPr>
        <w:t>Two</w:t>
      </w:r>
      <w:proofErr w:type="spellEnd"/>
      <w:r w:rsidRPr="00E50BFE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E50BFE">
        <w:rPr>
          <w:rFonts w:ascii="Times New Roman" w:hAnsi="Times New Roman"/>
          <w:i/>
          <w:sz w:val="24"/>
          <w:szCs w:val="24"/>
          <w:lang w:val="bg-BG"/>
        </w:rPr>
        <w:t>SemiSubmersible</w:t>
      </w:r>
      <w:proofErr w:type="spellEnd"/>
      <w:r w:rsidRPr="00E50BFE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E50BFE">
        <w:rPr>
          <w:rFonts w:ascii="Times New Roman" w:hAnsi="Times New Roman"/>
          <w:i/>
          <w:sz w:val="24"/>
          <w:szCs w:val="24"/>
          <w:lang w:val="bg-BG"/>
        </w:rPr>
        <w:t>Platforms</w:t>
      </w:r>
      <w:proofErr w:type="spellEnd"/>
      <w:r w:rsidRPr="00E50BFE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E50BFE">
        <w:rPr>
          <w:rFonts w:ascii="Times New Roman" w:hAnsi="Times New Roman"/>
          <w:i/>
          <w:sz w:val="24"/>
          <w:szCs w:val="24"/>
          <w:lang w:val="bg-BG"/>
        </w:rPr>
        <w:t>for</w:t>
      </w:r>
      <w:proofErr w:type="spellEnd"/>
      <w:r w:rsidRPr="00E50BFE">
        <w:rPr>
          <w:rFonts w:ascii="Times New Roman" w:hAnsi="Times New Roman"/>
          <w:i/>
          <w:sz w:val="24"/>
          <w:szCs w:val="24"/>
          <w:lang w:val="bg-BG"/>
        </w:rPr>
        <w:t xml:space="preserve"> F</w:t>
      </w:r>
      <w:r w:rsidR="009170CE" w:rsidRPr="00E50BFE">
        <w:rPr>
          <w:rFonts w:ascii="Times New Roman" w:hAnsi="Times New Roman"/>
          <w:i/>
          <w:sz w:val="24"/>
          <w:szCs w:val="24"/>
          <w:lang w:val="bg-BG"/>
        </w:rPr>
        <w:t xml:space="preserve">OWT Applications </w:t>
      </w:r>
      <w:proofErr w:type="spellStart"/>
      <w:r w:rsidR="009170CE" w:rsidRPr="00E50BFE">
        <w:rPr>
          <w:rFonts w:ascii="Times New Roman" w:hAnsi="Times New Roman"/>
          <w:i/>
          <w:sz w:val="24"/>
          <w:szCs w:val="24"/>
          <w:lang w:val="bg-BG"/>
        </w:rPr>
        <w:t>Using</w:t>
      </w:r>
      <w:proofErr w:type="spellEnd"/>
      <w:r w:rsidR="009170CE" w:rsidRPr="00E50BFE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="009170CE" w:rsidRPr="00E50BFE">
        <w:rPr>
          <w:rFonts w:ascii="Times New Roman" w:hAnsi="Times New Roman"/>
          <w:i/>
          <w:sz w:val="24"/>
          <w:szCs w:val="24"/>
          <w:lang w:val="bg-BG"/>
        </w:rPr>
        <w:t>OrcaWave</w:t>
      </w:r>
      <w:proofErr w:type="spellEnd"/>
      <w:r w:rsidR="009170CE">
        <w:rPr>
          <w:rFonts w:ascii="Times New Roman" w:hAnsi="Times New Roman"/>
          <w:sz w:val="24"/>
          <w:szCs w:val="24"/>
          <w:lang w:val="bg-BG"/>
        </w:rPr>
        <w:t xml:space="preserve">) на конференция </w:t>
      </w:r>
      <w:r w:rsidRPr="00E50BFE">
        <w:rPr>
          <w:rFonts w:ascii="Times New Roman" w:hAnsi="Times New Roman"/>
          <w:i/>
          <w:sz w:val="24"/>
          <w:szCs w:val="24"/>
          <w:lang w:val="bg-BG"/>
        </w:rPr>
        <w:t xml:space="preserve">The 6th International </w:t>
      </w:r>
      <w:proofErr w:type="spellStart"/>
      <w:r w:rsidRPr="00E50BFE">
        <w:rPr>
          <w:rFonts w:ascii="Times New Roman" w:hAnsi="Times New Roman"/>
          <w:i/>
          <w:sz w:val="24"/>
          <w:szCs w:val="24"/>
          <w:lang w:val="bg-BG"/>
        </w:rPr>
        <w:t>Conference</w:t>
      </w:r>
      <w:proofErr w:type="spellEnd"/>
      <w:r w:rsidRPr="00E50BFE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E50BFE">
        <w:rPr>
          <w:rFonts w:ascii="Times New Roman" w:hAnsi="Times New Roman"/>
          <w:i/>
          <w:sz w:val="24"/>
          <w:szCs w:val="24"/>
          <w:lang w:val="bg-BG"/>
        </w:rPr>
        <w:t>on</w:t>
      </w:r>
      <w:proofErr w:type="spellEnd"/>
      <w:r w:rsidRPr="00E50BFE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E50BFE">
        <w:rPr>
          <w:rFonts w:ascii="Times New Roman" w:hAnsi="Times New Roman"/>
          <w:i/>
          <w:sz w:val="24"/>
          <w:szCs w:val="24"/>
          <w:lang w:val="bg-BG"/>
        </w:rPr>
        <w:t>Communications</w:t>
      </w:r>
      <w:proofErr w:type="spellEnd"/>
      <w:r w:rsidRPr="00E50BFE">
        <w:rPr>
          <w:rFonts w:ascii="Times New Roman" w:hAnsi="Times New Roman"/>
          <w:i/>
          <w:sz w:val="24"/>
          <w:szCs w:val="24"/>
          <w:lang w:val="bg-BG"/>
        </w:rPr>
        <w:t xml:space="preserve">, </w:t>
      </w:r>
      <w:proofErr w:type="spellStart"/>
      <w:r w:rsidRPr="00E50BFE">
        <w:rPr>
          <w:rFonts w:ascii="Times New Roman" w:hAnsi="Times New Roman"/>
          <w:i/>
          <w:sz w:val="24"/>
          <w:szCs w:val="24"/>
          <w:lang w:val="bg-BG"/>
        </w:rPr>
        <w:t>Information</w:t>
      </w:r>
      <w:proofErr w:type="spellEnd"/>
      <w:r w:rsidRPr="00E50BFE">
        <w:rPr>
          <w:rFonts w:ascii="Times New Roman" w:hAnsi="Times New Roman"/>
          <w:i/>
          <w:sz w:val="24"/>
          <w:szCs w:val="24"/>
          <w:lang w:val="bg-BG"/>
        </w:rPr>
        <w:t xml:space="preserve">, </w:t>
      </w:r>
      <w:proofErr w:type="spellStart"/>
      <w:r w:rsidRPr="00E50BFE">
        <w:rPr>
          <w:rFonts w:ascii="Times New Roman" w:hAnsi="Times New Roman"/>
          <w:i/>
          <w:sz w:val="24"/>
          <w:szCs w:val="24"/>
          <w:lang w:val="bg-BG"/>
        </w:rPr>
        <w:t>Electronic</w:t>
      </w:r>
      <w:proofErr w:type="spellEnd"/>
      <w:r w:rsidRPr="00E50BFE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proofErr w:type="spellStart"/>
      <w:r w:rsidRPr="00E50BFE">
        <w:rPr>
          <w:rFonts w:ascii="Times New Roman" w:hAnsi="Times New Roman"/>
          <w:i/>
          <w:sz w:val="24"/>
          <w:szCs w:val="24"/>
          <w:lang w:val="bg-BG"/>
        </w:rPr>
        <w:t>and</w:t>
      </w:r>
      <w:proofErr w:type="spellEnd"/>
      <w:r w:rsidRPr="00E50BFE">
        <w:rPr>
          <w:rFonts w:ascii="Times New Roman" w:hAnsi="Times New Roman"/>
          <w:i/>
          <w:sz w:val="24"/>
          <w:szCs w:val="24"/>
          <w:lang w:val="bg-BG"/>
        </w:rPr>
        <w:t xml:space="preserve"> Energy Systems (CIEES 2025)</w:t>
      </w:r>
      <w:r w:rsidR="00E03D7C">
        <w:rPr>
          <w:rFonts w:ascii="Times New Roman" w:hAnsi="Times New Roman"/>
          <w:sz w:val="24"/>
          <w:szCs w:val="24"/>
          <w:lang w:val="bg-BG"/>
        </w:rPr>
        <w:t>, която е</w:t>
      </w:r>
      <w:r w:rsidRPr="00DE752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3D7C">
        <w:rPr>
          <w:rFonts w:ascii="Times New Roman" w:hAnsi="Times New Roman"/>
          <w:sz w:val="24"/>
          <w:szCs w:val="24"/>
          <w:lang w:val="bg-BG"/>
        </w:rPr>
        <w:t>реферирана в</w:t>
      </w:r>
      <w:r w:rsidRPr="00DE752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50BFE">
        <w:rPr>
          <w:rFonts w:ascii="Times New Roman" w:hAnsi="Times New Roman"/>
          <w:i/>
          <w:sz w:val="24"/>
          <w:szCs w:val="24"/>
          <w:lang w:val="bg-BG"/>
        </w:rPr>
        <w:t>SCOPUS</w:t>
      </w:r>
      <w:r w:rsidR="009170CE">
        <w:rPr>
          <w:rFonts w:ascii="Times New Roman" w:hAnsi="Times New Roman"/>
          <w:sz w:val="24"/>
          <w:szCs w:val="24"/>
          <w:lang w:val="bg-BG"/>
        </w:rPr>
        <w:t>.</w:t>
      </w:r>
    </w:p>
    <w:p w14:paraId="5A8DAFF8" w14:textId="77777777" w:rsidR="00FD3CF9" w:rsidRPr="00070980" w:rsidRDefault="00FD3CF9" w:rsidP="005F3BBF">
      <w:pPr>
        <w:suppressAutoHyphens w:val="0"/>
        <w:spacing w:after="120" w:line="276" w:lineRule="auto"/>
        <w:ind w:left="530"/>
        <w:contextualSpacing/>
        <w:jc w:val="both"/>
        <w:rPr>
          <w:rFonts w:eastAsia="Aptos"/>
          <w:color w:val="0070C0"/>
          <w:kern w:val="2"/>
          <w:sz w:val="22"/>
          <w:szCs w:val="22"/>
          <w:lang w:eastAsia="en-US"/>
        </w:rPr>
      </w:pPr>
    </w:p>
    <w:p w14:paraId="08A4AD7D" w14:textId="2272E0EF" w:rsidR="00FD3CF9" w:rsidRPr="009170CE" w:rsidRDefault="00E03D7C" w:rsidP="00FD3CF9">
      <w:pPr>
        <w:tabs>
          <w:tab w:val="left" w:pos="3990"/>
        </w:tabs>
        <w:suppressAutoHyphens w:val="0"/>
        <w:spacing w:after="160" w:line="276" w:lineRule="auto"/>
        <w:rPr>
          <w:rFonts w:eastAsia="Aptos"/>
          <w:kern w:val="2"/>
          <w:szCs w:val="22"/>
          <w:lang w:eastAsia="en-US"/>
        </w:rPr>
      </w:pPr>
      <w:r w:rsidRPr="009170CE">
        <w:rPr>
          <w:rFonts w:eastAsia="Aptos"/>
          <w:kern w:val="2"/>
          <w:szCs w:val="22"/>
          <w:lang w:eastAsia="en-US"/>
        </w:rPr>
        <w:t>Всички задачи се движат по плана в срок.</w:t>
      </w:r>
    </w:p>
    <w:p w14:paraId="30A05992" w14:textId="77777777" w:rsidR="00772180" w:rsidRPr="00070980" w:rsidRDefault="00772180" w:rsidP="00772180">
      <w:pPr>
        <w:suppressAutoHyphens w:val="0"/>
        <w:spacing w:line="259" w:lineRule="auto"/>
        <w:rPr>
          <w:rFonts w:eastAsia="Calibri"/>
          <w:b/>
          <w:bCs/>
          <w:sz w:val="18"/>
          <w:szCs w:val="18"/>
          <w:lang w:eastAsia="en-US"/>
        </w:rPr>
      </w:pPr>
    </w:p>
    <w:p w14:paraId="1299029E" w14:textId="77777777" w:rsidR="00DE7529" w:rsidRDefault="00FE1469" w:rsidP="005E7AEC">
      <w:pPr>
        <w:suppressAutoHyphens w:val="0"/>
        <w:spacing w:line="259" w:lineRule="auto"/>
        <w:rPr>
          <w:rFonts w:eastAsia="Calibri"/>
          <w:b/>
          <w:bCs/>
          <w:lang w:eastAsia="en-US"/>
        </w:rPr>
      </w:pPr>
      <w:r w:rsidRPr="00070980">
        <w:rPr>
          <w:rFonts w:eastAsia="Calibri"/>
          <w:b/>
          <w:bCs/>
          <w:sz w:val="18"/>
          <w:szCs w:val="18"/>
          <w:lang w:eastAsia="en-US"/>
        </w:rPr>
        <w:t>ПРИЕЛ</w:t>
      </w:r>
      <w:r w:rsidR="00772180" w:rsidRPr="00070980">
        <w:rPr>
          <w:rFonts w:eastAsia="Calibri"/>
          <w:b/>
          <w:bCs/>
          <w:lang w:eastAsia="en-US"/>
        </w:rPr>
        <w:t>:</w:t>
      </w:r>
    </w:p>
    <w:p w14:paraId="1306334E" w14:textId="77777777" w:rsidR="005E7AEC" w:rsidRPr="00DE7529" w:rsidRDefault="00DE7529" w:rsidP="005E7AEC">
      <w:pPr>
        <w:suppressAutoHyphens w:val="0"/>
        <w:spacing w:line="259" w:lineRule="auto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</w:t>
      </w:r>
      <w:r w:rsidRPr="00DE7529">
        <w:rPr>
          <w:rFonts w:eastAsia="Calibri"/>
          <w:bCs/>
          <w:lang w:eastAsia="en-US"/>
        </w:rPr>
        <w:t>роф. д-р Ивайло Кацаров, Директор на ИМСТЦХА - БАН</w:t>
      </w:r>
      <w:r w:rsidR="005E7AEC" w:rsidRPr="00DE7529">
        <w:rPr>
          <w:rFonts w:eastAsia="Calibri"/>
          <w:bCs/>
          <w:i/>
          <w:iCs/>
          <w:lang w:eastAsia="en-US"/>
        </w:rPr>
        <w:t xml:space="preserve">  ….………………………</w:t>
      </w:r>
      <w:r w:rsidR="008E545F" w:rsidRPr="00DE7529">
        <w:rPr>
          <w:rFonts w:eastAsia="Calibri"/>
          <w:bCs/>
          <w:i/>
          <w:iCs/>
          <w:lang w:eastAsia="en-US"/>
        </w:rPr>
        <w:tab/>
      </w:r>
      <w:r w:rsidR="005E7AEC" w:rsidRPr="00DE7529">
        <w:rPr>
          <w:rFonts w:eastAsia="Calibri"/>
          <w:i/>
          <w:iCs/>
          <w:lang w:eastAsia="en-US"/>
        </w:rPr>
        <w:t>30.12.25</w:t>
      </w:r>
    </w:p>
    <w:p w14:paraId="6FEAEAE2" w14:textId="77777777" w:rsidR="005E7AEC" w:rsidRPr="00070980" w:rsidRDefault="005E7AEC" w:rsidP="005E7AEC">
      <w:pPr>
        <w:suppressAutoHyphens w:val="0"/>
        <w:spacing w:line="259" w:lineRule="auto"/>
        <w:rPr>
          <w:rFonts w:eastAsia="Calibri"/>
          <w:i/>
          <w:iCs/>
          <w:sz w:val="16"/>
          <w:szCs w:val="16"/>
          <w:lang w:eastAsia="en-US"/>
        </w:rPr>
      </w:pPr>
      <w:r w:rsidRPr="00070980">
        <w:rPr>
          <w:rFonts w:eastAsia="Calibri"/>
          <w:i/>
          <w:iCs/>
          <w:sz w:val="20"/>
          <w:szCs w:val="20"/>
          <w:lang w:eastAsia="en-US"/>
        </w:rPr>
        <w:t>Три имена, длъжност в проекта</w:t>
      </w:r>
      <w:r w:rsidR="00772180" w:rsidRPr="00070980">
        <w:rPr>
          <w:rFonts w:eastAsia="Calibri"/>
          <w:sz w:val="20"/>
          <w:szCs w:val="20"/>
          <w:lang w:eastAsia="en-US"/>
        </w:rPr>
        <w:tab/>
      </w:r>
      <w:r w:rsidR="00772180" w:rsidRPr="00070980">
        <w:rPr>
          <w:rFonts w:eastAsia="Calibri"/>
          <w:sz w:val="20"/>
          <w:szCs w:val="20"/>
          <w:lang w:eastAsia="en-US"/>
        </w:rPr>
        <w:tab/>
      </w:r>
      <w:r w:rsidRPr="00070980">
        <w:rPr>
          <w:rFonts w:eastAsia="Calibri"/>
          <w:sz w:val="20"/>
          <w:szCs w:val="20"/>
          <w:lang w:eastAsia="en-US"/>
        </w:rPr>
        <w:t xml:space="preserve"> </w:t>
      </w:r>
      <w:r w:rsidRPr="00070980">
        <w:rPr>
          <w:rFonts w:eastAsia="Calibri"/>
          <w:sz w:val="20"/>
          <w:szCs w:val="20"/>
          <w:lang w:eastAsia="en-US"/>
        </w:rPr>
        <w:tab/>
      </w:r>
      <w:r w:rsidRPr="00070980">
        <w:rPr>
          <w:rFonts w:eastAsia="Calibri"/>
          <w:sz w:val="20"/>
          <w:szCs w:val="20"/>
          <w:lang w:eastAsia="en-US"/>
        </w:rPr>
        <w:tab/>
      </w:r>
      <w:r w:rsidRPr="00070980">
        <w:rPr>
          <w:rFonts w:eastAsia="Calibri"/>
          <w:sz w:val="20"/>
          <w:szCs w:val="20"/>
          <w:lang w:eastAsia="en-US"/>
        </w:rPr>
        <w:tab/>
        <w:t xml:space="preserve">        </w:t>
      </w:r>
      <w:r w:rsidRPr="00070980">
        <w:rPr>
          <w:rFonts w:eastAsia="Calibri"/>
          <w:sz w:val="20"/>
          <w:szCs w:val="20"/>
          <w:lang w:eastAsia="en-US"/>
        </w:rPr>
        <w:tab/>
      </w:r>
      <w:r w:rsidRPr="00070980">
        <w:rPr>
          <w:rFonts w:eastAsia="Calibri"/>
          <w:sz w:val="20"/>
          <w:szCs w:val="20"/>
          <w:lang w:eastAsia="en-US"/>
        </w:rPr>
        <w:tab/>
      </w:r>
      <w:r w:rsidR="00772180" w:rsidRPr="00070980">
        <w:rPr>
          <w:rFonts w:eastAsia="Calibri"/>
          <w:i/>
          <w:iCs/>
          <w:sz w:val="16"/>
          <w:szCs w:val="16"/>
          <w:lang w:eastAsia="en-US"/>
        </w:rPr>
        <w:t>Подпис</w:t>
      </w:r>
    </w:p>
    <w:p w14:paraId="2241DF1B" w14:textId="77777777" w:rsidR="00772180" w:rsidRPr="00070980" w:rsidRDefault="00772180" w:rsidP="005E7AEC">
      <w:pPr>
        <w:suppressAutoHyphens w:val="0"/>
        <w:spacing w:line="259" w:lineRule="auto"/>
        <w:jc w:val="right"/>
        <w:rPr>
          <w:rFonts w:eastAsia="Calibri"/>
          <w:i/>
          <w:iCs/>
          <w:sz w:val="16"/>
          <w:szCs w:val="16"/>
          <w:lang w:eastAsia="en-US"/>
        </w:rPr>
      </w:pPr>
      <w:r w:rsidRPr="00070980">
        <w:rPr>
          <w:rFonts w:eastAsia="Calibri"/>
          <w:i/>
          <w:iCs/>
          <w:sz w:val="16"/>
          <w:szCs w:val="16"/>
          <w:lang w:eastAsia="en-US"/>
        </w:rPr>
        <w:tab/>
      </w:r>
      <w:r w:rsidRPr="00070980">
        <w:rPr>
          <w:rFonts w:eastAsia="Calibri"/>
          <w:i/>
          <w:iCs/>
          <w:sz w:val="16"/>
          <w:szCs w:val="16"/>
          <w:lang w:eastAsia="en-US"/>
        </w:rPr>
        <w:tab/>
      </w:r>
      <w:r w:rsidRPr="00070980">
        <w:rPr>
          <w:rFonts w:eastAsia="Calibri"/>
          <w:i/>
          <w:iCs/>
          <w:sz w:val="16"/>
          <w:szCs w:val="16"/>
          <w:lang w:eastAsia="en-US"/>
        </w:rPr>
        <w:tab/>
      </w:r>
    </w:p>
    <w:p w14:paraId="5418E427" w14:textId="77777777" w:rsidR="00621323" w:rsidRPr="00070980" w:rsidRDefault="00621323" w:rsidP="00D3633A">
      <w:pPr>
        <w:suppressAutoHyphens w:val="0"/>
        <w:spacing w:line="259" w:lineRule="auto"/>
        <w:rPr>
          <w:rFonts w:eastAsia="Calibri"/>
          <w:b/>
          <w:bCs/>
          <w:sz w:val="18"/>
          <w:szCs w:val="18"/>
          <w:lang w:eastAsia="en-US"/>
        </w:rPr>
      </w:pPr>
    </w:p>
    <w:p w14:paraId="59F581BC" w14:textId="77777777" w:rsidR="00D3633A" w:rsidRPr="00070980" w:rsidRDefault="00D3633A" w:rsidP="00D3633A">
      <w:pPr>
        <w:suppressAutoHyphens w:val="0"/>
        <w:spacing w:line="259" w:lineRule="auto"/>
        <w:rPr>
          <w:rFonts w:eastAsia="Calibri"/>
          <w:b/>
          <w:bCs/>
          <w:sz w:val="18"/>
          <w:szCs w:val="18"/>
          <w:lang w:eastAsia="en-US"/>
        </w:rPr>
      </w:pPr>
      <w:r w:rsidRPr="00070980">
        <w:rPr>
          <w:rFonts w:eastAsia="Calibri"/>
          <w:b/>
          <w:bCs/>
          <w:sz w:val="18"/>
          <w:szCs w:val="18"/>
          <w:lang w:eastAsia="en-US"/>
        </w:rPr>
        <w:t>ПРЕДАЛ:</w:t>
      </w:r>
    </w:p>
    <w:p w14:paraId="3A7EF3C5" w14:textId="77777777" w:rsidR="00D3633A" w:rsidRPr="00DE7529" w:rsidRDefault="00DE7529" w:rsidP="00D3633A">
      <w:pPr>
        <w:suppressAutoHyphens w:val="0"/>
        <w:spacing w:line="259" w:lineRule="auto"/>
        <w:rPr>
          <w:rFonts w:eastAsia="Calibri"/>
          <w:bCs/>
          <w:lang w:eastAsia="en-US"/>
        </w:rPr>
      </w:pPr>
      <w:r w:rsidRPr="00DE7529">
        <w:rPr>
          <w:rFonts w:eastAsia="Calibri"/>
          <w:bCs/>
          <w:iCs/>
          <w:lang w:eastAsia="en-US"/>
        </w:rPr>
        <w:t>доц. д-р Николай Евстатиев Марков, Р-л „Научна програма“</w:t>
      </w:r>
      <w:r w:rsidR="005E7AEC" w:rsidRPr="00DE7529">
        <w:rPr>
          <w:rFonts w:eastAsia="Calibri"/>
          <w:b/>
          <w:bCs/>
          <w:lang w:eastAsia="en-US"/>
        </w:rPr>
        <w:tab/>
      </w:r>
      <w:r w:rsidR="005E7AEC" w:rsidRPr="00DE7529">
        <w:rPr>
          <w:rFonts w:eastAsia="Calibri"/>
          <w:bCs/>
          <w:lang w:eastAsia="en-US"/>
        </w:rPr>
        <w:t>...................................</w:t>
      </w:r>
      <w:r w:rsidR="00D3633A" w:rsidRPr="00DE7529">
        <w:rPr>
          <w:rFonts w:eastAsia="Calibri"/>
          <w:bCs/>
          <w:lang w:eastAsia="en-US"/>
        </w:rPr>
        <w:tab/>
      </w:r>
      <w:r w:rsidR="005E7AEC" w:rsidRPr="00DE7529">
        <w:rPr>
          <w:rFonts w:eastAsia="Calibri"/>
          <w:i/>
          <w:iCs/>
          <w:lang w:eastAsia="en-US"/>
        </w:rPr>
        <w:t>30.12.25</w:t>
      </w:r>
    </w:p>
    <w:p w14:paraId="335AAAAD" w14:textId="77777777" w:rsidR="00D3633A" w:rsidRPr="00070980" w:rsidRDefault="00D3633A" w:rsidP="00D3633A">
      <w:pPr>
        <w:suppressAutoHyphens w:val="0"/>
        <w:spacing w:line="259" w:lineRule="auto"/>
        <w:rPr>
          <w:rFonts w:eastAsia="Calibri"/>
          <w:i/>
          <w:iCs/>
          <w:sz w:val="16"/>
          <w:szCs w:val="16"/>
          <w:lang w:eastAsia="en-US"/>
        </w:rPr>
      </w:pPr>
      <w:r w:rsidRPr="00070980">
        <w:rPr>
          <w:rFonts w:eastAsia="Calibri"/>
          <w:i/>
          <w:iCs/>
          <w:sz w:val="16"/>
          <w:szCs w:val="16"/>
          <w:lang w:eastAsia="en-US"/>
        </w:rPr>
        <w:t>Три имена</w:t>
      </w:r>
      <w:r w:rsidRPr="00070980">
        <w:rPr>
          <w:rFonts w:eastAsia="Calibri"/>
          <w:i/>
          <w:iCs/>
          <w:sz w:val="16"/>
          <w:szCs w:val="16"/>
          <w:lang w:eastAsia="en-US"/>
        </w:rPr>
        <w:tab/>
        <w:t>, длъжност в проекта</w:t>
      </w:r>
      <w:r w:rsidRPr="00070980">
        <w:rPr>
          <w:rFonts w:eastAsia="Calibri"/>
          <w:i/>
          <w:iCs/>
          <w:sz w:val="16"/>
          <w:szCs w:val="16"/>
          <w:lang w:eastAsia="en-US"/>
        </w:rPr>
        <w:tab/>
        <w:t xml:space="preserve"> </w:t>
      </w:r>
      <w:r w:rsidRPr="00070980">
        <w:rPr>
          <w:rFonts w:eastAsia="Calibri"/>
          <w:i/>
          <w:iCs/>
          <w:sz w:val="16"/>
          <w:szCs w:val="16"/>
          <w:lang w:eastAsia="en-US"/>
        </w:rPr>
        <w:tab/>
      </w:r>
      <w:r w:rsidRPr="00070980">
        <w:rPr>
          <w:rFonts w:eastAsia="Calibri"/>
          <w:i/>
          <w:iCs/>
          <w:sz w:val="16"/>
          <w:szCs w:val="16"/>
          <w:lang w:eastAsia="en-US"/>
        </w:rPr>
        <w:tab/>
      </w:r>
      <w:r w:rsidRPr="00070980">
        <w:rPr>
          <w:rFonts w:eastAsia="Calibri"/>
          <w:i/>
          <w:iCs/>
          <w:sz w:val="16"/>
          <w:szCs w:val="16"/>
          <w:lang w:eastAsia="en-US"/>
        </w:rPr>
        <w:tab/>
      </w:r>
      <w:r w:rsidR="005E7AEC" w:rsidRPr="00070980">
        <w:rPr>
          <w:rFonts w:eastAsia="Calibri"/>
          <w:i/>
          <w:iCs/>
          <w:sz w:val="16"/>
          <w:szCs w:val="16"/>
          <w:lang w:eastAsia="en-US"/>
        </w:rPr>
        <w:tab/>
      </w:r>
      <w:r w:rsidR="005E7AEC" w:rsidRPr="00070980">
        <w:rPr>
          <w:rFonts w:eastAsia="Calibri"/>
          <w:i/>
          <w:iCs/>
          <w:sz w:val="16"/>
          <w:szCs w:val="16"/>
          <w:lang w:eastAsia="en-US"/>
        </w:rPr>
        <w:tab/>
      </w:r>
      <w:r w:rsidR="005E7AEC" w:rsidRPr="00070980">
        <w:rPr>
          <w:rFonts w:eastAsia="Calibri"/>
          <w:i/>
          <w:iCs/>
          <w:sz w:val="16"/>
          <w:szCs w:val="16"/>
          <w:lang w:eastAsia="en-US"/>
        </w:rPr>
        <w:tab/>
      </w:r>
      <w:r w:rsidRPr="00070980">
        <w:rPr>
          <w:rFonts w:eastAsia="Calibri"/>
          <w:i/>
          <w:iCs/>
          <w:sz w:val="16"/>
          <w:szCs w:val="16"/>
          <w:lang w:eastAsia="en-US"/>
        </w:rPr>
        <w:t>Подпис</w:t>
      </w:r>
      <w:r w:rsidRPr="00070980">
        <w:rPr>
          <w:rFonts w:eastAsia="Calibri"/>
          <w:i/>
          <w:iCs/>
          <w:sz w:val="16"/>
          <w:szCs w:val="16"/>
          <w:lang w:eastAsia="en-US"/>
        </w:rPr>
        <w:tab/>
      </w:r>
      <w:r w:rsidRPr="00070980">
        <w:rPr>
          <w:rFonts w:eastAsia="Calibri"/>
          <w:i/>
          <w:iCs/>
          <w:sz w:val="16"/>
          <w:szCs w:val="16"/>
          <w:lang w:eastAsia="en-US"/>
        </w:rPr>
        <w:tab/>
      </w:r>
      <w:r w:rsidRPr="00070980">
        <w:rPr>
          <w:rFonts w:eastAsia="Calibri"/>
          <w:i/>
          <w:iCs/>
          <w:sz w:val="16"/>
          <w:szCs w:val="16"/>
          <w:lang w:eastAsia="en-US"/>
        </w:rPr>
        <w:tab/>
      </w:r>
    </w:p>
    <w:p w14:paraId="38528E15" w14:textId="77777777" w:rsidR="00D3633A" w:rsidRPr="00070980" w:rsidRDefault="00D3633A" w:rsidP="00772180">
      <w:pPr>
        <w:suppressAutoHyphens w:val="0"/>
        <w:spacing w:line="259" w:lineRule="auto"/>
        <w:rPr>
          <w:rFonts w:eastAsia="Calibri"/>
          <w:i/>
          <w:iCs/>
          <w:sz w:val="16"/>
          <w:szCs w:val="16"/>
          <w:lang w:eastAsia="en-US"/>
        </w:rPr>
      </w:pPr>
    </w:p>
    <w:p w14:paraId="5221904C" w14:textId="77777777" w:rsidR="00772180" w:rsidRPr="00070980" w:rsidRDefault="00772180" w:rsidP="00772180">
      <w:pPr>
        <w:suppressAutoHyphens w:val="0"/>
        <w:spacing w:line="259" w:lineRule="auto"/>
        <w:rPr>
          <w:rFonts w:eastAsia="Calibri"/>
          <w:b/>
          <w:bCs/>
          <w:sz w:val="18"/>
          <w:szCs w:val="18"/>
          <w:lang w:eastAsia="en-US"/>
        </w:rPr>
      </w:pPr>
    </w:p>
    <w:bookmarkEnd w:id="0"/>
    <w:p w14:paraId="4119F5A3" w14:textId="3F3F27EE" w:rsidR="007D1AAB" w:rsidRPr="000964BC" w:rsidRDefault="007D1AAB" w:rsidP="000964BC">
      <w:pPr>
        <w:suppressAutoHyphens w:val="0"/>
      </w:pPr>
    </w:p>
    <w:sectPr w:rsidR="007D1AAB" w:rsidRPr="000964BC" w:rsidSect="00D601C9">
      <w:headerReference w:type="default" r:id="rId9"/>
      <w:footerReference w:type="default" r:id="rId10"/>
      <w:pgSz w:w="11906" w:h="16838"/>
      <w:pgMar w:top="284" w:right="851" w:bottom="680" w:left="992" w:header="204" w:footer="28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D2851" w14:textId="77777777" w:rsidR="00D769E1" w:rsidRDefault="00D769E1">
      <w:r>
        <w:separator/>
      </w:r>
    </w:p>
  </w:endnote>
  <w:endnote w:type="continuationSeparator" w:id="0">
    <w:p w14:paraId="20828C4C" w14:textId="77777777" w:rsidR="00D769E1" w:rsidRDefault="00D7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6" w:name="_Hlk216196842"/>
  <w:bookmarkStart w:id="7" w:name="_Hlk216196843"/>
  <w:bookmarkStart w:id="8" w:name="_Hlk216196844"/>
  <w:bookmarkStart w:id="9" w:name="_Hlk216196845"/>
  <w:bookmarkStart w:id="10" w:name="_Hlk216196846"/>
  <w:bookmarkStart w:id="11" w:name="_Hlk216196847"/>
  <w:bookmarkStart w:id="12" w:name="_Hlk216196848"/>
  <w:bookmarkStart w:id="13" w:name="_Hlk216196849"/>
  <w:bookmarkStart w:id="14" w:name="_Hlk216196850"/>
  <w:bookmarkStart w:id="15" w:name="_Hlk216196851"/>
  <w:bookmarkStart w:id="16" w:name="_Hlk216196852"/>
  <w:bookmarkStart w:id="17" w:name="_Hlk216196853"/>
  <w:p w14:paraId="73EC6C1B" w14:textId="77777777" w:rsidR="009073AF" w:rsidRPr="00B8265F" w:rsidRDefault="009073AF" w:rsidP="009073AF">
    <w:pPr>
      <w:pStyle w:val="10"/>
      <w:jc w:val="center"/>
      <w:rPr>
        <w:i/>
        <w:sz w:val="20"/>
        <w:szCs w:val="20"/>
      </w:rPr>
    </w:pPr>
    <w:r>
      <w:fldChar w:fldCharType="begin"/>
    </w:r>
    <w:r>
      <w:instrText>HYPERLINK "http://www.eufunds.bg/" \h</w:instrText>
    </w:r>
    <w:r>
      <w:fldChar w:fldCharType="separate"/>
    </w:r>
    <w:r>
      <w:rPr>
        <w:i/>
        <w:sz w:val="22"/>
      </w:rPr>
      <w:t xml:space="preserve"> </w:t>
    </w:r>
    <w:r>
      <w:fldChar w:fldCharType="end"/>
    </w:r>
    <w:hyperlink r:id="rId1">
      <w:r w:rsidRPr="00B8265F">
        <w:rPr>
          <w:i/>
          <w:color w:val="0000FF"/>
          <w:sz w:val="20"/>
          <w:szCs w:val="20"/>
          <w:u w:val="single" w:color="0000FF"/>
        </w:rPr>
        <w:t>www</w:t>
      </w:r>
    </w:hyperlink>
    <w:hyperlink r:id="rId2">
      <w:r w:rsidRPr="00B8265F">
        <w:rPr>
          <w:i/>
          <w:color w:val="0000FF"/>
          <w:sz w:val="20"/>
          <w:szCs w:val="20"/>
          <w:u w:val="single" w:color="0000FF"/>
        </w:rPr>
        <w:t>.</w:t>
      </w:r>
    </w:hyperlink>
    <w:hyperlink r:id="rId3">
      <w:r w:rsidRPr="00B8265F">
        <w:rPr>
          <w:i/>
          <w:color w:val="0000FF"/>
          <w:sz w:val="20"/>
          <w:szCs w:val="20"/>
          <w:u w:val="single" w:color="0000FF"/>
        </w:rPr>
        <w:t>eufunds</w:t>
      </w:r>
    </w:hyperlink>
    <w:hyperlink r:id="rId4">
      <w:r w:rsidRPr="00B8265F">
        <w:rPr>
          <w:i/>
          <w:color w:val="0000FF"/>
          <w:sz w:val="20"/>
          <w:szCs w:val="20"/>
          <w:u w:val="single" w:color="0000FF"/>
        </w:rPr>
        <w:t>.</w:t>
      </w:r>
    </w:hyperlink>
    <w:hyperlink r:id="rId5">
      <w:r w:rsidRPr="00B8265F">
        <w:rPr>
          <w:i/>
          <w:color w:val="0000FF"/>
          <w:sz w:val="20"/>
          <w:szCs w:val="20"/>
          <w:u w:val="single" w:color="0000FF"/>
        </w:rPr>
        <w:t>bg</w:t>
      </w:r>
    </w:hyperlink>
  </w:p>
  <w:p w14:paraId="4FFC307C" w14:textId="77777777" w:rsidR="009073AF" w:rsidRDefault="009073AF" w:rsidP="009073AF">
    <w:pPr>
      <w:pStyle w:val="10"/>
      <w:jc w:val="center"/>
      <w:rPr>
        <w:i/>
        <w:color w:val="A6A6A6"/>
        <w:sz w:val="16"/>
        <w:szCs w:val="16"/>
        <w:lang w:val="bg-BG"/>
      </w:rPr>
    </w:pPr>
    <w:r>
      <w:rPr>
        <w:i/>
        <w:color w:val="A6A6A6"/>
        <w:sz w:val="16"/>
        <w:szCs w:val="16"/>
        <w:lang w:val="bg-BG"/>
      </w:rPr>
      <w:t xml:space="preserve">Проект № </w:t>
    </w:r>
    <w:r w:rsidRPr="008648EE">
      <w:rPr>
        <w:i/>
        <w:color w:val="A6A6A6"/>
        <w:sz w:val="16"/>
        <w:szCs w:val="16"/>
      </w:rPr>
      <w:t>BG16RFPR002-1.014-0016</w:t>
    </w:r>
    <w:r>
      <w:rPr>
        <w:i/>
        <w:color w:val="A6A6A6"/>
        <w:sz w:val="16"/>
        <w:szCs w:val="16"/>
        <w:lang w:val="bg-BG"/>
      </w:rPr>
      <w:t>, Център за Компетентност</w:t>
    </w:r>
    <w:r>
      <w:rPr>
        <w:color w:val="A6A6A6"/>
        <w:sz w:val="16"/>
        <w:szCs w:val="16"/>
        <w:shd w:val="clear" w:color="auto" w:fill="FFFFFF"/>
        <w:lang w:val="bg-BG" w:eastAsia="bg-BG"/>
      </w:rPr>
      <w:t xml:space="preserve"> </w:t>
    </w:r>
    <w:r w:rsidRPr="00A87C47">
      <w:rPr>
        <w:color w:val="A6A6A6"/>
        <w:sz w:val="16"/>
        <w:szCs w:val="16"/>
        <w:shd w:val="clear" w:color="auto" w:fill="FFFFFF"/>
        <w:lang w:val="ru-RU" w:eastAsia="bg-BG"/>
      </w:rPr>
      <w:t>“</w:t>
    </w:r>
    <w:r>
      <w:rPr>
        <w:b/>
        <w:bCs/>
        <w:i/>
        <w:color w:val="A6A6A6"/>
        <w:sz w:val="16"/>
        <w:szCs w:val="16"/>
        <w:lang w:val="bg-BG"/>
      </w:rPr>
      <w:t>Синьо иновативно и устойчиво управление на крайбрежната морска и речна околна среда и ресурси (</w:t>
    </w:r>
    <w:proofErr w:type="spellStart"/>
    <w:r>
      <w:rPr>
        <w:b/>
        <w:bCs/>
        <w:i/>
        <w:color w:val="A6A6A6"/>
        <w:sz w:val="16"/>
        <w:szCs w:val="16"/>
        <w:lang w:val="bg-BG"/>
      </w:rPr>
      <w:t>Блу</w:t>
    </w:r>
    <w:proofErr w:type="spellEnd"/>
    <w:r>
      <w:rPr>
        <w:b/>
        <w:bCs/>
        <w:i/>
        <w:color w:val="A6A6A6"/>
        <w:sz w:val="16"/>
        <w:szCs w:val="16"/>
        <w:lang w:val="bg-BG"/>
      </w:rPr>
      <w:t xml:space="preserve"> Кристал</w:t>
    </w:r>
    <w:r w:rsidRPr="00A87C47">
      <w:rPr>
        <w:b/>
        <w:bCs/>
        <w:i/>
        <w:color w:val="A6A6A6"/>
        <w:sz w:val="16"/>
        <w:szCs w:val="16"/>
        <w:lang w:val="ru-RU"/>
      </w:rPr>
      <w:t>)”,</w:t>
    </w:r>
    <w:r w:rsidRPr="00A87C47">
      <w:rPr>
        <w:i/>
        <w:color w:val="A6A6A6"/>
        <w:sz w:val="16"/>
        <w:szCs w:val="16"/>
        <w:lang w:val="ru-RU"/>
      </w:rPr>
      <w:t xml:space="preserve"> </w:t>
    </w:r>
    <w:r>
      <w:rPr>
        <w:i/>
        <w:color w:val="A6A6A6"/>
        <w:sz w:val="16"/>
        <w:szCs w:val="16"/>
        <w:lang w:val="bg-BG"/>
      </w:rPr>
      <w:t>финансиран от Оперативна програма „Научни изследвания, иновации и дигитализация за интелигентна трансформация“ 2021-2027, съфинансирана от Европейския съюз чрез Европейските структурни и инвестиционни фондове.</w:t>
    </w:r>
  </w:p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p w14:paraId="18DCD573" w14:textId="77777777" w:rsidR="009073AF" w:rsidRDefault="009073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1507B" w14:textId="77777777" w:rsidR="00D769E1" w:rsidRDefault="00D769E1">
      <w:r>
        <w:separator/>
      </w:r>
    </w:p>
  </w:footnote>
  <w:footnote w:type="continuationSeparator" w:id="0">
    <w:p w14:paraId="396C05AB" w14:textId="77777777" w:rsidR="00D769E1" w:rsidRDefault="00D76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165" w:type="dxa"/>
      <w:tblInd w:w="36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65"/>
    </w:tblGrid>
    <w:tr w:rsidR="00D601C9" w:rsidRPr="00D601C9" w14:paraId="7AB74ECD" w14:textId="77777777" w:rsidTr="00D601C9">
      <w:tc>
        <w:tcPr>
          <w:tcW w:w="10165" w:type="dxa"/>
        </w:tcPr>
        <w:p w14:paraId="051E6938" w14:textId="77777777" w:rsidR="00D601C9" w:rsidRPr="00D601C9" w:rsidRDefault="00D601C9" w:rsidP="00044FA9">
          <w:pPr>
            <w:pStyle w:val="1"/>
            <w:spacing w:after="120"/>
          </w:pPr>
          <w:r w:rsidRPr="00D601C9">
            <w:rPr>
              <w:noProof/>
              <w:lang w:val="en-US" w:eastAsia="en-US"/>
            </w:rPr>
            <w:drawing>
              <wp:inline distT="0" distB="0" distL="0" distR="0" wp14:anchorId="1A287490" wp14:editId="1D0C7A67">
                <wp:extent cx="2076450" cy="666750"/>
                <wp:effectExtent l="0" t="0" r="0" b="0"/>
                <wp:docPr id="4" name="Picture 4" descr="Untitled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Untitled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lang w:val="en-US"/>
            </w:rPr>
            <w:t xml:space="preserve"> </w:t>
          </w:r>
          <w:r w:rsidRPr="00D601C9">
            <w:rPr>
              <w:noProof/>
              <w:lang w:val="en-US" w:eastAsia="en-US"/>
            </w:rPr>
            <w:drawing>
              <wp:inline distT="0" distB="0" distL="0" distR="0" wp14:anchorId="02C07CD7" wp14:editId="2D81F928">
                <wp:extent cx="2114550" cy="723900"/>
                <wp:effectExtent l="0" t="0" r="0" b="0"/>
                <wp:docPr id="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45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D601C9">
            <w:rPr>
              <w:noProof/>
              <w:lang w:val="en-US"/>
            </w:rPr>
            <w:t xml:space="preserve"> </w:t>
          </w:r>
          <w:r w:rsidRPr="00D601C9">
            <w:rPr>
              <w:noProof/>
              <w:lang w:val="en-US" w:eastAsia="en-US"/>
            </w:rPr>
            <w:drawing>
              <wp:inline distT="0" distB="0" distL="0" distR="0" wp14:anchorId="6E403E16" wp14:editId="319AB892">
                <wp:extent cx="1885950" cy="647700"/>
                <wp:effectExtent l="0" t="0" r="0" b="0"/>
                <wp:docPr id="6" name="Picture 12" descr="F:\01_Center-of-Competence\2023_BLUE-CRISTAL\02_Изпълнение\02_Kick-of-meeting\work\Logo-program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F:\01_Center-of-Competence\2023_BLUE-CRISTAL\02_Изпълнение\02_Kick-of-meeting\work\Logo-program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59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56F6EC" w14:textId="77777777" w:rsidR="00F8373E" w:rsidRPr="00156A40" w:rsidRDefault="00F8373E" w:rsidP="00D601C9">
    <w:pPr>
      <w:pStyle w:val="1"/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8EA7452"/>
    <w:lvl w:ilvl="0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</w:abstractNum>
  <w:abstractNum w:abstractNumId="1" w15:restartNumberingAfterBreak="0">
    <w:nsid w:val="02D721FE"/>
    <w:multiLevelType w:val="hybridMultilevel"/>
    <w:tmpl w:val="E47E7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F7E15"/>
    <w:multiLevelType w:val="hybridMultilevel"/>
    <w:tmpl w:val="0AD6F222"/>
    <w:lvl w:ilvl="0" w:tplc="374CE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D3270A"/>
    <w:multiLevelType w:val="singleLevel"/>
    <w:tmpl w:val="971C861A"/>
    <w:lvl w:ilvl="0">
      <w:start w:val="1"/>
      <w:numFmt w:val="decimal"/>
      <w:lvlText w:val="%1."/>
      <w:lvlJc w:val="left"/>
      <w:pPr>
        <w:tabs>
          <w:tab w:val="num" w:pos="530"/>
        </w:tabs>
        <w:ind w:left="0" w:firstLine="170"/>
      </w:pPr>
      <w:rPr>
        <w:rFonts w:ascii="Verdana" w:eastAsia="Times New Roman" w:hAnsi="Verdana" w:cs="Times New Roman"/>
      </w:rPr>
    </w:lvl>
  </w:abstractNum>
  <w:abstractNum w:abstractNumId="4" w15:restartNumberingAfterBreak="0">
    <w:nsid w:val="085E2471"/>
    <w:multiLevelType w:val="hybridMultilevel"/>
    <w:tmpl w:val="6D421A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0164D"/>
    <w:multiLevelType w:val="hybridMultilevel"/>
    <w:tmpl w:val="7994999E"/>
    <w:lvl w:ilvl="0" w:tplc="BDE46AB2">
      <w:start w:val="1"/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1E1056A"/>
    <w:multiLevelType w:val="hybridMultilevel"/>
    <w:tmpl w:val="14A8DA72"/>
    <w:lvl w:ilvl="0" w:tplc="FE4EBC88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11547C"/>
    <w:multiLevelType w:val="hybridMultilevel"/>
    <w:tmpl w:val="B26E9DF8"/>
    <w:lvl w:ilvl="0" w:tplc="BDE46AB2">
      <w:start w:val="1"/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19127EC2"/>
    <w:multiLevelType w:val="hybridMultilevel"/>
    <w:tmpl w:val="FB9A1076"/>
    <w:lvl w:ilvl="0" w:tplc="B0F63BF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20035281"/>
    <w:multiLevelType w:val="hybridMultilevel"/>
    <w:tmpl w:val="BD24A7C4"/>
    <w:lvl w:ilvl="0" w:tplc="0402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20410D28"/>
    <w:multiLevelType w:val="hybridMultilevel"/>
    <w:tmpl w:val="D51AFFF4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98062B"/>
    <w:multiLevelType w:val="hybridMultilevel"/>
    <w:tmpl w:val="901276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30D52"/>
    <w:multiLevelType w:val="hybridMultilevel"/>
    <w:tmpl w:val="79345648"/>
    <w:lvl w:ilvl="0" w:tplc="BDE46AB2">
      <w:start w:val="1"/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29177FF0"/>
    <w:multiLevelType w:val="hybridMultilevel"/>
    <w:tmpl w:val="4E28A3A6"/>
    <w:lvl w:ilvl="0" w:tplc="DFA43B4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B74B3"/>
    <w:multiLevelType w:val="hybridMultilevel"/>
    <w:tmpl w:val="AB5C549A"/>
    <w:lvl w:ilvl="0" w:tplc="8B92CD26"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F6735"/>
    <w:multiLevelType w:val="hybridMultilevel"/>
    <w:tmpl w:val="629EE190"/>
    <w:lvl w:ilvl="0" w:tplc="2A1854E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50" w:hanging="360"/>
      </w:pPr>
    </w:lvl>
    <w:lvl w:ilvl="2" w:tplc="0402001B" w:tentative="1">
      <w:start w:val="1"/>
      <w:numFmt w:val="lowerRoman"/>
      <w:lvlText w:val="%3."/>
      <w:lvlJc w:val="right"/>
      <w:pPr>
        <w:ind w:left="1970" w:hanging="180"/>
      </w:pPr>
    </w:lvl>
    <w:lvl w:ilvl="3" w:tplc="0402000F" w:tentative="1">
      <w:start w:val="1"/>
      <w:numFmt w:val="decimal"/>
      <w:lvlText w:val="%4."/>
      <w:lvlJc w:val="left"/>
      <w:pPr>
        <w:ind w:left="2690" w:hanging="360"/>
      </w:pPr>
    </w:lvl>
    <w:lvl w:ilvl="4" w:tplc="04020019" w:tentative="1">
      <w:start w:val="1"/>
      <w:numFmt w:val="lowerLetter"/>
      <w:lvlText w:val="%5."/>
      <w:lvlJc w:val="left"/>
      <w:pPr>
        <w:ind w:left="3410" w:hanging="360"/>
      </w:pPr>
    </w:lvl>
    <w:lvl w:ilvl="5" w:tplc="0402001B" w:tentative="1">
      <w:start w:val="1"/>
      <w:numFmt w:val="lowerRoman"/>
      <w:lvlText w:val="%6."/>
      <w:lvlJc w:val="right"/>
      <w:pPr>
        <w:ind w:left="4130" w:hanging="180"/>
      </w:pPr>
    </w:lvl>
    <w:lvl w:ilvl="6" w:tplc="0402000F" w:tentative="1">
      <w:start w:val="1"/>
      <w:numFmt w:val="decimal"/>
      <w:lvlText w:val="%7."/>
      <w:lvlJc w:val="left"/>
      <w:pPr>
        <w:ind w:left="4850" w:hanging="360"/>
      </w:pPr>
    </w:lvl>
    <w:lvl w:ilvl="7" w:tplc="04020019" w:tentative="1">
      <w:start w:val="1"/>
      <w:numFmt w:val="lowerLetter"/>
      <w:lvlText w:val="%8."/>
      <w:lvlJc w:val="left"/>
      <w:pPr>
        <w:ind w:left="5570" w:hanging="360"/>
      </w:pPr>
    </w:lvl>
    <w:lvl w:ilvl="8" w:tplc="0402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6" w15:restartNumberingAfterBreak="0">
    <w:nsid w:val="3BD64D7C"/>
    <w:multiLevelType w:val="hybridMultilevel"/>
    <w:tmpl w:val="F0022C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D3388"/>
    <w:multiLevelType w:val="hybridMultilevel"/>
    <w:tmpl w:val="63E0E0DC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555FC"/>
    <w:multiLevelType w:val="hybridMultilevel"/>
    <w:tmpl w:val="C4E658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C4A96"/>
    <w:multiLevelType w:val="hybridMultilevel"/>
    <w:tmpl w:val="40AC7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C45EA"/>
    <w:multiLevelType w:val="hybridMultilevel"/>
    <w:tmpl w:val="C1E875DE"/>
    <w:lvl w:ilvl="0" w:tplc="98A0E1BC">
      <w:start w:val="3"/>
      <w:numFmt w:val="decimal"/>
      <w:lvlText w:val="%1."/>
      <w:lvlJc w:val="left"/>
      <w:pPr>
        <w:ind w:left="1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426986">
      <w:start w:val="1"/>
      <w:numFmt w:val="lowerLetter"/>
      <w:lvlText w:val="%2"/>
      <w:lvlJc w:val="left"/>
      <w:pPr>
        <w:ind w:left="1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CEE560">
      <w:start w:val="1"/>
      <w:numFmt w:val="lowerRoman"/>
      <w:lvlText w:val="%3"/>
      <w:lvlJc w:val="left"/>
      <w:pPr>
        <w:ind w:left="2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BEFD9E">
      <w:start w:val="1"/>
      <w:numFmt w:val="decimal"/>
      <w:lvlText w:val="%4"/>
      <w:lvlJc w:val="left"/>
      <w:pPr>
        <w:ind w:left="3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92804E">
      <w:start w:val="1"/>
      <w:numFmt w:val="lowerLetter"/>
      <w:lvlText w:val="%5"/>
      <w:lvlJc w:val="left"/>
      <w:pPr>
        <w:ind w:left="3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58CBA8">
      <w:start w:val="1"/>
      <w:numFmt w:val="lowerRoman"/>
      <w:lvlText w:val="%6"/>
      <w:lvlJc w:val="left"/>
      <w:pPr>
        <w:ind w:left="4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9A41A4">
      <w:start w:val="1"/>
      <w:numFmt w:val="decimal"/>
      <w:lvlText w:val="%7"/>
      <w:lvlJc w:val="left"/>
      <w:pPr>
        <w:ind w:left="5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B65658">
      <w:start w:val="1"/>
      <w:numFmt w:val="lowerLetter"/>
      <w:lvlText w:val="%8"/>
      <w:lvlJc w:val="left"/>
      <w:pPr>
        <w:ind w:left="6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2E0F30">
      <w:start w:val="1"/>
      <w:numFmt w:val="lowerRoman"/>
      <w:lvlText w:val="%9"/>
      <w:lvlJc w:val="left"/>
      <w:pPr>
        <w:ind w:left="6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0145344"/>
    <w:multiLevelType w:val="hybridMultilevel"/>
    <w:tmpl w:val="247AC912"/>
    <w:lvl w:ilvl="0" w:tplc="42E26CCA">
      <w:start w:val="1"/>
      <w:numFmt w:val="decimal"/>
      <w:lvlText w:val="%1."/>
      <w:lvlJc w:val="left"/>
      <w:pPr>
        <w:ind w:left="1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B86C18">
      <w:start w:val="1"/>
      <w:numFmt w:val="lowerLetter"/>
      <w:lvlText w:val="%2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FCA782">
      <w:start w:val="1"/>
      <w:numFmt w:val="lowerRoman"/>
      <w:lvlText w:val="%3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CA0552">
      <w:start w:val="1"/>
      <w:numFmt w:val="decimal"/>
      <w:lvlText w:val="%4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52B6EE">
      <w:start w:val="1"/>
      <w:numFmt w:val="lowerLetter"/>
      <w:lvlText w:val="%5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1A7BA6">
      <w:start w:val="1"/>
      <w:numFmt w:val="lowerRoman"/>
      <w:lvlText w:val="%6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F0DC94">
      <w:start w:val="1"/>
      <w:numFmt w:val="decimal"/>
      <w:lvlText w:val="%7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2C9E20">
      <w:start w:val="1"/>
      <w:numFmt w:val="lowerLetter"/>
      <w:lvlText w:val="%8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92D112">
      <w:start w:val="1"/>
      <w:numFmt w:val="lowerRoman"/>
      <w:lvlText w:val="%9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04C2E20"/>
    <w:multiLevelType w:val="hybridMultilevel"/>
    <w:tmpl w:val="61F2EB5C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383326"/>
    <w:multiLevelType w:val="hybridMultilevel"/>
    <w:tmpl w:val="74D20408"/>
    <w:lvl w:ilvl="0" w:tplc="66C2A586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951C4C"/>
    <w:multiLevelType w:val="hybridMultilevel"/>
    <w:tmpl w:val="ADC4DE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C095F"/>
    <w:multiLevelType w:val="hybridMultilevel"/>
    <w:tmpl w:val="58680CF2"/>
    <w:lvl w:ilvl="0" w:tplc="9A4AB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442D31"/>
    <w:multiLevelType w:val="hybridMultilevel"/>
    <w:tmpl w:val="C6B0F75C"/>
    <w:lvl w:ilvl="0" w:tplc="74A446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CF772C"/>
    <w:multiLevelType w:val="hybridMultilevel"/>
    <w:tmpl w:val="4C140FB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0D5342"/>
    <w:multiLevelType w:val="hybridMultilevel"/>
    <w:tmpl w:val="F7AE75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44986"/>
    <w:multiLevelType w:val="hybridMultilevel"/>
    <w:tmpl w:val="B1327AC2"/>
    <w:lvl w:ilvl="0" w:tplc="BDE46AB2">
      <w:start w:val="1"/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0" w15:restartNumberingAfterBreak="0">
    <w:nsid w:val="79225678"/>
    <w:multiLevelType w:val="hybridMultilevel"/>
    <w:tmpl w:val="F15042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600F19"/>
    <w:multiLevelType w:val="hybridMultilevel"/>
    <w:tmpl w:val="D6B8087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2"/>
  </w:num>
  <w:num w:numId="5">
    <w:abstractNumId w:val="29"/>
  </w:num>
  <w:num w:numId="6">
    <w:abstractNumId w:val="5"/>
  </w:num>
  <w:num w:numId="7">
    <w:abstractNumId w:val="7"/>
  </w:num>
  <w:num w:numId="8">
    <w:abstractNumId w:val="10"/>
  </w:num>
  <w:num w:numId="9">
    <w:abstractNumId w:val="25"/>
  </w:num>
  <w:num w:numId="10">
    <w:abstractNumId w:val="24"/>
  </w:num>
  <w:num w:numId="11">
    <w:abstractNumId w:val="13"/>
  </w:num>
  <w:num w:numId="12">
    <w:abstractNumId w:val="30"/>
  </w:num>
  <w:num w:numId="13">
    <w:abstractNumId w:val="11"/>
  </w:num>
  <w:num w:numId="14">
    <w:abstractNumId w:val="4"/>
  </w:num>
  <w:num w:numId="15">
    <w:abstractNumId w:val="18"/>
  </w:num>
  <w:num w:numId="16">
    <w:abstractNumId w:val="28"/>
  </w:num>
  <w:num w:numId="17">
    <w:abstractNumId w:val="27"/>
  </w:num>
  <w:num w:numId="18">
    <w:abstractNumId w:val="31"/>
  </w:num>
  <w:num w:numId="19">
    <w:abstractNumId w:val="2"/>
  </w:num>
  <w:num w:numId="20">
    <w:abstractNumId w:val="14"/>
  </w:num>
  <w:num w:numId="21">
    <w:abstractNumId w:val="3"/>
  </w:num>
  <w:num w:numId="22">
    <w:abstractNumId w:val="8"/>
  </w:num>
  <w:num w:numId="23">
    <w:abstractNumId w:val="6"/>
  </w:num>
  <w:num w:numId="24">
    <w:abstractNumId w:val="23"/>
  </w:num>
  <w:num w:numId="25">
    <w:abstractNumId w:val="9"/>
  </w:num>
  <w:num w:numId="26">
    <w:abstractNumId w:val="22"/>
  </w:num>
  <w:num w:numId="27">
    <w:abstractNumId w:val="21"/>
  </w:num>
  <w:num w:numId="28">
    <w:abstractNumId w:val="20"/>
  </w:num>
  <w:num w:numId="29">
    <w:abstractNumId w:val="16"/>
  </w:num>
  <w:num w:numId="30">
    <w:abstractNumId w:val="17"/>
  </w:num>
  <w:num w:numId="31">
    <w:abstractNumId w:val="15"/>
  </w:num>
  <w:num w:numId="32">
    <w:abstractNumId w:val="1"/>
  </w:num>
  <w:num w:numId="33">
    <w:abstractNumId w:val="19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A8B"/>
    <w:rsid w:val="00024DC2"/>
    <w:rsid w:val="00034C53"/>
    <w:rsid w:val="00037F48"/>
    <w:rsid w:val="000466D6"/>
    <w:rsid w:val="00051C7B"/>
    <w:rsid w:val="00062959"/>
    <w:rsid w:val="00063DD9"/>
    <w:rsid w:val="00064D7A"/>
    <w:rsid w:val="00070980"/>
    <w:rsid w:val="000722A9"/>
    <w:rsid w:val="000723E6"/>
    <w:rsid w:val="0008267C"/>
    <w:rsid w:val="00085A70"/>
    <w:rsid w:val="00094E7D"/>
    <w:rsid w:val="000964BC"/>
    <w:rsid w:val="000B39D8"/>
    <w:rsid w:val="000B6E21"/>
    <w:rsid w:val="000B7932"/>
    <w:rsid w:val="000B7F0B"/>
    <w:rsid w:val="000C0462"/>
    <w:rsid w:val="000C59FC"/>
    <w:rsid w:val="000E2DB8"/>
    <w:rsid w:val="000E773E"/>
    <w:rsid w:val="000F0775"/>
    <w:rsid w:val="000F691A"/>
    <w:rsid w:val="00104137"/>
    <w:rsid w:val="00107242"/>
    <w:rsid w:val="00110C5B"/>
    <w:rsid w:val="001123A9"/>
    <w:rsid w:val="00116124"/>
    <w:rsid w:val="00141D4B"/>
    <w:rsid w:val="00143BF8"/>
    <w:rsid w:val="001508C2"/>
    <w:rsid w:val="00156A40"/>
    <w:rsid w:val="00161C5F"/>
    <w:rsid w:val="001674BF"/>
    <w:rsid w:val="0017143D"/>
    <w:rsid w:val="00173E58"/>
    <w:rsid w:val="001909D5"/>
    <w:rsid w:val="00191188"/>
    <w:rsid w:val="00196BAB"/>
    <w:rsid w:val="001A362A"/>
    <w:rsid w:val="001A564C"/>
    <w:rsid w:val="001A5DBE"/>
    <w:rsid w:val="001B2F54"/>
    <w:rsid w:val="001B35AE"/>
    <w:rsid w:val="001C5729"/>
    <w:rsid w:val="001F6DC3"/>
    <w:rsid w:val="0020215B"/>
    <w:rsid w:val="0020770F"/>
    <w:rsid w:val="00212621"/>
    <w:rsid w:val="00216FBE"/>
    <w:rsid w:val="002229B1"/>
    <w:rsid w:val="00224259"/>
    <w:rsid w:val="00224475"/>
    <w:rsid w:val="00226788"/>
    <w:rsid w:val="00232C28"/>
    <w:rsid w:val="0024046D"/>
    <w:rsid w:val="00242325"/>
    <w:rsid w:val="002453CB"/>
    <w:rsid w:val="00247FA7"/>
    <w:rsid w:val="00252758"/>
    <w:rsid w:val="00253619"/>
    <w:rsid w:val="002833E5"/>
    <w:rsid w:val="002A614A"/>
    <w:rsid w:val="002B6CFC"/>
    <w:rsid w:val="002C6F2B"/>
    <w:rsid w:val="002D3EB0"/>
    <w:rsid w:val="002D4755"/>
    <w:rsid w:val="002E69B7"/>
    <w:rsid w:val="00312451"/>
    <w:rsid w:val="0031506C"/>
    <w:rsid w:val="00315DF9"/>
    <w:rsid w:val="0035637B"/>
    <w:rsid w:val="0035706D"/>
    <w:rsid w:val="00374D09"/>
    <w:rsid w:val="00381483"/>
    <w:rsid w:val="00384656"/>
    <w:rsid w:val="0038522F"/>
    <w:rsid w:val="00390A75"/>
    <w:rsid w:val="003A2D97"/>
    <w:rsid w:val="003B1048"/>
    <w:rsid w:val="003D1FCA"/>
    <w:rsid w:val="003E200D"/>
    <w:rsid w:val="003E7868"/>
    <w:rsid w:val="003F0977"/>
    <w:rsid w:val="003F2ADE"/>
    <w:rsid w:val="003F7651"/>
    <w:rsid w:val="00415EA5"/>
    <w:rsid w:val="004174C5"/>
    <w:rsid w:val="00425F38"/>
    <w:rsid w:val="00434BAB"/>
    <w:rsid w:val="0043749D"/>
    <w:rsid w:val="004426DA"/>
    <w:rsid w:val="00444B08"/>
    <w:rsid w:val="00456350"/>
    <w:rsid w:val="00461262"/>
    <w:rsid w:val="00461B07"/>
    <w:rsid w:val="00465849"/>
    <w:rsid w:val="00466DDF"/>
    <w:rsid w:val="004A1D1D"/>
    <w:rsid w:val="004A3320"/>
    <w:rsid w:val="004C4A8B"/>
    <w:rsid w:val="004D1D35"/>
    <w:rsid w:val="004E5E55"/>
    <w:rsid w:val="004E5FB3"/>
    <w:rsid w:val="004F078F"/>
    <w:rsid w:val="00504FE7"/>
    <w:rsid w:val="00516D1D"/>
    <w:rsid w:val="00521576"/>
    <w:rsid w:val="0052161D"/>
    <w:rsid w:val="0052552C"/>
    <w:rsid w:val="0052766E"/>
    <w:rsid w:val="00547B9E"/>
    <w:rsid w:val="00563D1A"/>
    <w:rsid w:val="005646DF"/>
    <w:rsid w:val="00565239"/>
    <w:rsid w:val="00570A2C"/>
    <w:rsid w:val="00571034"/>
    <w:rsid w:val="005757D2"/>
    <w:rsid w:val="00575C8B"/>
    <w:rsid w:val="00584F5F"/>
    <w:rsid w:val="005865A8"/>
    <w:rsid w:val="005A7353"/>
    <w:rsid w:val="005B44A5"/>
    <w:rsid w:val="005C2CC9"/>
    <w:rsid w:val="005D7075"/>
    <w:rsid w:val="005E1548"/>
    <w:rsid w:val="005E7AEC"/>
    <w:rsid w:val="005F3BBF"/>
    <w:rsid w:val="00602C6A"/>
    <w:rsid w:val="00605005"/>
    <w:rsid w:val="006154F2"/>
    <w:rsid w:val="00621323"/>
    <w:rsid w:val="00624A5D"/>
    <w:rsid w:val="0062608F"/>
    <w:rsid w:val="006332A8"/>
    <w:rsid w:val="00641D34"/>
    <w:rsid w:val="00651FBD"/>
    <w:rsid w:val="00655263"/>
    <w:rsid w:val="00657704"/>
    <w:rsid w:val="006602BF"/>
    <w:rsid w:val="00676821"/>
    <w:rsid w:val="0069292C"/>
    <w:rsid w:val="006B6646"/>
    <w:rsid w:val="006C1CA2"/>
    <w:rsid w:val="006C4A82"/>
    <w:rsid w:val="006C5801"/>
    <w:rsid w:val="006C5819"/>
    <w:rsid w:val="006C73FF"/>
    <w:rsid w:val="006C7737"/>
    <w:rsid w:val="006C7E1D"/>
    <w:rsid w:val="006F5F98"/>
    <w:rsid w:val="006F64A2"/>
    <w:rsid w:val="00700B3A"/>
    <w:rsid w:val="0070558C"/>
    <w:rsid w:val="007136B7"/>
    <w:rsid w:val="00737B41"/>
    <w:rsid w:val="00741118"/>
    <w:rsid w:val="00744EEC"/>
    <w:rsid w:val="00772180"/>
    <w:rsid w:val="00776F6F"/>
    <w:rsid w:val="00783122"/>
    <w:rsid w:val="00786CEC"/>
    <w:rsid w:val="007903AD"/>
    <w:rsid w:val="007942EB"/>
    <w:rsid w:val="00796897"/>
    <w:rsid w:val="007C2620"/>
    <w:rsid w:val="007C5317"/>
    <w:rsid w:val="007C53CF"/>
    <w:rsid w:val="007D1AAB"/>
    <w:rsid w:val="007D24BD"/>
    <w:rsid w:val="007D2B6E"/>
    <w:rsid w:val="007D5F34"/>
    <w:rsid w:val="007D74E2"/>
    <w:rsid w:val="007F0E12"/>
    <w:rsid w:val="008019DD"/>
    <w:rsid w:val="0080382B"/>
    <w:rsid w:val="008133BE"/>
    <w:rsid w:val="00837D91"/>
    <w:rsid w:val="00853589"/>
    <w:rsid w:val="008606C9"/>
    <w:rsid w:val="00860C2A"/>
    <w:rsid w:val="00863EE8"/>
    <w:rsid w:val="008648EE"/>
    <w:rsid w:val="0086608F"/>
    <w:rsid w:val="00871292"/>
    <w:rsid w:val="00874048"/>
    <w:rsid w:val="00885985"/>
    <w:rsid w:val="00891527"/>
    <w:rsid w:val="00894007"/>
    <w:rsid w:val="008B03AB"/>
    <w:rsid w:val="008B48F8"/>
    <w:rsid w:val="008C1C69"/>
    <w:rsid w:val="008C20A5"/>
    <w:rsid w:val="008C2631"/>
    <w:rsid w:val="008C3A14"/>
    <w:rsid w:val="008C6D68"/>
    <w:rsid w:val="008D49CB"/>
    <w:rsid w:val="008E43CC"/>
    <w:rsid w:val="008E545F"/>
    <w:rsid w:val="008E5CF6"/>
    <w:rsid w:val="008F1138"/>
    <w:rsid w:val="008F6CE1"/>
    <w:rsid w:val="009003C4"/>
    <w:rsid w:val="009073AF"/>
    <w:rsid w:val="00911E24"/>
    <w:rsid w:val="009170CE"/>
    <w:rsid w:val="00927475"/>
    <w:rsid w:val="00930559"/>
    <w:rsid w:val="0095131F"/>
    <w:rsid w:val="00961013"/>
    <w:rsid w:val="009820F4"/>
    <w:rsid w:val="009854ED"/>
    <w:rsid w:val="00985BDA"/>
    <w:rsid w:val="009860DE"/>
    <w:rsid w:val="009923DF"/>
    <w:rsid w:val="00994A12"/>
    <w:rsid w:val="00994C75"/>
    <w:rsid w:val="009A561F"/>
    <w:rsid w:val="009A7D42"/>
    <w:rsid w:val="009B09C7"/>
    <w:rsid w:val="009D629C"/>
    <w:rsid w:val="009E6AB7"/>
    <w:rsid w:val="009F0664"/>
    <w:rsid w:val="009F1FBB"/>
    <w:rsid w:val="009F43E2"/>
    <w:rsid w:val="009F745C"/>
    <w:rsid w:val="00A07A27"/>
    <w:rsid w:val="00A13958"/>
    <w:rsid w:val="00A21D29"/>
    <w:rsid w:val="00A23FAB"/>
    <w:rsid w:val="00A24B4E"/>
    <w:rsid w:val="00A27211"/>
    <w:rsid w:val="00A277C0"/>
    <w:rsid w:val="00A27899"/>
    <w:rsid w:val="00A32FD7"/>
    <w:rsid w:val="00A440D1"/>
    <w:rsid w:val="00A443C5"/>
    <w:rsid w:val="00A44BF2"/>
    <w:rsid w:val="00A56075"/>
    <w:rsid w:val="00A63E63"/>
    <w:rsid w:val="00A8674D"/>
    <w:rsid w:val="00A87C47"/>
    <w:rsid w:val="00A95BBA"/>
    <w:rsid w:val="00AA2135"/>
    <w:rsid w:val="00AB32BF"/>
    <w:rsid w:val="00AC15E9"/>
    <w:rsid w:val="00AC37A6"/>
    <w:rsid w:val="00B035B6"/>
    <w:rsid w:val="00B14020"/>
    <w:rsid w:val="00B24723"/>
    <w:rsid w:val="00B40324"/>
    <w:rsid w:val="00B4220A"/>
    <w:rsid w:val="00B8265F"/>
    <w:rsid w:val="00BA1EA8"/>
    <w:rsid w:val="00BA7FF5"/>
    <w:rsid w:val="00BB5435"/>
    <w:rsid w:val="00BB566A"/>
    <w:rsid w:val="00BC009E"/>
    <w:rsid w:val="00BC448D"/>
    <w:rsid w:val="00BC7EF2"/>
    <w:rsid w:val="00BD34BD"/>
    <w:rsid w:val="00BE17E3"/>
    <w:rsid w:val="00BF1CB3"/>
    <w:rsid w:val="00C15430"/>
    <w:rsid w:val="00C21C2B"/>
    <w:rsid w:val="00C362E1"/>
    <w:rsid w:val="00C55136"/>
    <w:rsid w:val="00C82AAC"/>
    <w:rsid w:val="00C91C98"/>
    <w:rsid w:val="00CB0845"/>
    <w:rsid w:val="00CB7AD6"/>
    <w:rsid w:val="00CC09A6"/>
    <w:rsid w:val="00CC0D2C"/>
    <w:rsid w:val="00CC52DC"/>
    <w:rsid w:val="00D059C4"/>
    <w:rsid w:val="00D13186"/>
    <w:rsid w:val="00D13BC1"/>
    <w:rsid w:val="00D22201"/>
    <w:rsid w:val="00D24C70"/>
    <w:rsid w:val="00D3144D"/>
    <w:rsid w:val="00D3633A"/>
    <w:rsid w:val="00D4168E"/>
    <w:rsid w:val="00D5264B"/>
    <w:rsid w:val="00D5621C"/>
    <w:rsid w:val="00D57A6B"/>
    <w:rsid w:val="00D601C9"/>
    <w:rsid w:val="00D65E6C"/>
    <w:rsid w:val="00D66D0B"/>
    <w:rsid w:val="00D670B8"/>
    <w:rsid w:val="00D769E1"/>
    <w:rsid w:val="00D87162"/>
    <w:rsid w:val="00D87262"/>
    <w:rsid w:val="00D9517B"/>
    <w:rsid w:val="00DA7838"/>
    <w:rsid w:val="00DB6F58"/>
    <w:rsid w:val="00DC77CE"/>
    <w:rsid w:val="00DE7529"/>
    <w:rsid w:val="00DF2A2D"/>
    <w:rsid w:val="00DF5C61"/>
    <w:rsid w:val="00E03D7C"/>
    <w:rsid w:val="00E04672"/>
    <w:rsid w:val="00E12492"/>
    <w:rsid w:val="00E1350D"/>
    <w:rsid w:val="00E27E5A"/>
    <w:rsid w:val="00E42317"/>
    <w:rsid w:val="00E445E2"/>
    <w:rsid w:val="00E50BFE"/>
    <w:rsid w:val="00E64EE4"/>
    <w:rsid w:val="00E71019"/>
    <w:rsid w:val="00E747A0"/>
    <w:rsid w:val="00E84092"/>
    <w:rsid w:val="00E93383"/>
    <w:rsid w:val="00E940A4"/>
    <w:rsid w:val="00E95C00"/>
    <w:rsid w:val="00E97794"/>
    <w:rsid w:val="00EC4A93"/>
    <w:rsid w:val="00EC4EC0"/>
    <w:rsid w:val="00EC6691"/>
    <w:rsid w:val="00EC6C32"/>
    <w:rsid w:val="00ED721F"/>
    <w:rsid w:val="00EE77F5"/>
    <w:rsid w:val="00F003E8"/>
    <w:rsid w:val="00F019E4"/>
    <w:rsid w:val="00F01A29"/>
    <w:rsid w:val="00F03260"/>
    <w:rsid w:val="00F0476D"/>
    <w:rsid w:val="00F04DF4"/>
    <w:rsid w:val="00F058A8"/>
    <w:rsid w:val="00F10740"/>
    <w:rsid w:val="00F11872"/>
    <w:rsid w:val="00F15E62"/>
    <w:rsid w:val="00F32530"/>
    <w:rsid w:val="00F515F0"/>
    <w:rsid w:val="00F51F16"/>
    <w:rsid w:val="00F541C9"/>
    <w:rsid w:val="00F64547"/>
    <w:rsid w:val="00F6583E"/>
    <w:rsid w:val="00F705C6"/>
    <w:rsid w:val="00F8373E"/>
    <w:rsid w:val="00F84E9E"/>
    <w:rsid w:val="00F87836"/>
    <w:rsid w:val="00F93E2F"/>
    <w:rsid w:val="00F948D4"/>
    <w:rsid w:val="00FA1293"/>
    <w:rsid w:val="00FA1CB9"/>
    <w:rsid w:val="00FA3CD9"/>
    <w:rsid w:val="00FB2E3F"/>
    <w:rsid w:val="00FB534F"/>
    <w:rsid w:val="00FC03AB"/>
    <w:rsid w:val="00FD3CF9"/>
    <w:rsid w:val="00FD4758"/>
    <w:rsid w:val="00FE1469"/>
    <w:rsid w:val="00FE358C"/>
    <w:rsid w:val="00FF6C89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D1E966"/>
  <w15:chartTrackingRefBased/>
  <w15:docId w15:val="{E25DFC35-2916-49F8-B93E-C80364C4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iPriority="9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List Number" w:locked="1"/>
    <w:lsdException w:name="List 4" w:locked="1"/>
    <w:lsdException w:name="List 5" w:locked="1"/>
    <w:lsdException w:name="List Bullet 2" w:locked="1"/>
    <w:lsdException w:name="Title" w:locked="1" w:qFormat="1"/>
    <w:lsdException w:name="Default Paragraph Font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D35"/>
    <w:pPr>
      <w:suppressAutoHyphens/>
    </w:pPr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locked/>
    <w:rsid w:val="007D2B6E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F6583E"/>
    <w:pPr>
      <w:keepNext/>
      <w:tabs>
        <w:tab w:val="num" w:pos="1276"/>
      </w:tabs>
      <w:suppressAutoHyphens w:val="0"/>
      <w:ind w:firstLine="851"/>
      <w:jc w:val="center"/>
      <w:outlineLvl w:val="1"/>
    </w:pPr>
    <w:rPr>
      <w:rFonts w:ascii="Arial" w:hAnsi="Arial" w:cs="Arial"/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locked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1"/>
    <w:locked/>
    <w:rPr>
      <w:rFonts w:cs="Times New Roman"/>
      <w:sz w:val="24"/>
      <w:szCs w:val="24"/>
    </w:rPr>
  </w:style>
  <w:style w:type="character" w:customStyle="1" w:styleId="FooterChar">
    <w:name w:val="Footer Char"/>
    <w:link w:val="10"/>
    <w:uiPriority w:val="99"/>
    <w:locked/>
    <w:rPr>
      <w:rFonts w:cs="Times New Roman"/>
      <w:sz w:val="24"/>
      <w:szCs w:val="24"/>
    </w:rPr>
  </w:style>
  <w:style w:type="character" w:customStyle="1" w:styleId="a">
    <w:name w:val="Връзка към Интернет"/>
    <w:rPr>
      <w:rFonts w:cs="Times New Roman"/>
      <w:color w:val="0000FF"/>
      <w:u w:val="single"/>
    </w:rPr>
  </w:style>
  <w:style w:type="character" w:customStyle="1" w:styleId="object">
    <w:name w:val="object"/>
    <w:rPr>
      <w:rFonts w:cs="Times New Roman"/>
    </w:rPr>
  </w:style>
  <w:style w:type="character" w:customStyle="1" w:styleId="name">
    <w:name w:val="name"/>
    <w:rPr>
      <w:rFonts w:cs="Times New Roman"/>
    </w:rPr>
  </w:style>
  <w:style w:type="character" w:customStyle="1" w:styleId="xbe">
    <w:name w:val="_xbe"/>
    <w:rPr>
      <w:rFonts w:cs="Times New Roman"/>
    </w:rPr>
  </w:style>
  <w:style w:type="character" w:customStyle="1" w:styleId="ListLabel1">
    <w:name w:val="ListLabel 1"/>
  </w:style>
  <w:style w:type="paragraph" w:customStyle="1" w:styleId="11">
    <w:name w:val="Заглавие1"/>
    <w:basedOn w:val="Normal"/>
    <w:next w:val="12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12">
    <w:name w:val="Основен текст1"/>
    <w:basedOn w:val="Normal"/>
    <w:pPr>
      <w:spacing w:after="140" w:line="288" w:lineRule="auto"/>
    </w:pPr>
  </w:style>
  <w:style w:type="paragraph" w:customStyle="1" w:styleId="13">
    <w:name w:val="Списък1"/>
    <w:basedOn w:val="12"/>
    <w:rPr>
      <w:rFonts w:cs="FreeSans"/>
    </w:rPr>
  </w:style>
  <w:style w:type="paragraph" w:customStyle="1" w:styleId="14">
    <w:name w:val="Надпис1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a0">
    <w:name w:val="Указател"/>
    <w:basedOn w:val="Normal"/>
    <w:pPr>
      <w:suppressLineNumbers/>
    </w:pPr>
    <w:rPr>
      <w:rFonts w:cs="FreeSans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semiHidden/>
    <w:locked/>
    <w:rPr>
      <w:rFonts w:cs="Times New Roman"/>
      <w:sz w:val="2"/>
    </w:rPr>
  </w:style>
  <w:style w:type="paragraph" w:customStyle="1" w:styleId="1">
    <w:name w:val="Горен колонтитул1"/>
    <w:basedOn w:val="Normal"/>
    <w:link w:val="HeaderChar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10">
    <w:name w:val="Долен колонтитул1"/>
    <w:basedOn w:val="Normal"/>
    <w:link w:val="FooterChar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pPr>
      <w:spacing w:before="120" w:after="120"/>
      <w:ind w:left="720"/>
      <w:jc w:val="both"/>
    </w:pPr>
    <w:rPr>
      <w:rFonts w:ascii="Calibri" w:hAnsi="Calibri"/>
      <w:sz w:val="22"/>
      <w:szCs w:val="22"/>
      <w:lang w:val="fr-FR" w:eastAsia="en-US"/>
    </w:rPr>
  </w:style>
  <w:style w:type="paragraph" w:styleId="ListBullet2">
    <w:name w:val="List Bullet 2"/>
    <w:basedOn w:val="Normal"/>
    <w:pPr>
      <w:spacing w:before="120" w:after="120"/>
      <w:contextualSpacing/>
      <w:jc w:val="both"/>
    </w:pPr>
    <w:rPr>
      <w:rFonts w:ascii="Garamond" w:hAnsi="Garamond"/>
      <w:lang w:val="fr-FR" w:eastAsia="en-US"/>
    </w:rPr>
  </w:style>
  <w:style w:type="table" w:styleId="TableGrid">
    <w:name w:val="Table Grid"/>
    <w:basedOn w:val="TableNormal"/>
    <w:uiPriority w:val="39"/>
    <w:rPr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object3">
    <w:name w:val="object3"/>
    <w:basedOn w:val="DefaultParagraphFont"/>
  </w:style>
  <w:style w:type="character" w:customStyle="1" w:styleId="object4">
    <w:name w:val="object4"/>
    <w:basedOn w:val="DefaultParagraphFont"/>
  </w:style>
  <w:style w:type="character" w:customStyle="1" w:styleId="object5">
    <w:name w:val="object5"/>
    <w:basedOn w:val="DefaultParagraphFont"/>
  </w:style>
  <w:style w:type="character" w:customStyle="1" w:styleId="object6">
    <w:name w:val="object6"/>
    <w:basedOn w:val="DefaultParagraphFont"/>
  </w:style>
  <w:style w:type="character" w:customStyle="1" w:styleId="object7">
    <w:name w:val="object7"/>
    <w:basedOn w:val="DefaultParagraphFont"/>
  </w:style>
  <w:style w:type="character" w:customStyle="1" w:styleId="object8">
    <w:name w:val="object8"/>
    <w:basedOn w:val="DefaultParagraphFont"/>
  </w:style>
  <w:style w:type="character" w:customStyle="1" w:styleId="object9">
    <w:name w:val="object9"/>
    <w:basedOn w:val="DefaultParagraphFont"/>
  </w:style>
  <w:style w:type="character" w:customStyle="1" w:styleId="object10">
    <w:name w:val="object10"/>
    <w:basedOn w:val="DefaultParagraphFont"/>
  </w:style>
  <w:style w:type="character" w:customStyle="1" w:styleId="object11">
    <w:name w:val="object11"/>
    <w:basedOn w:val="DefaultParagraphFont"/>
  </w:style>
  <w:style w:type="paragraph" w:styleId="NormalWeb">
    <w:name w:val="Normal (Web)"/>
    <w:basedOn w:val="Normal"/>
    <w:pPr>
      <w:suppressAutoHyphens w:val="0"/>
      <w:spacing w:before="100" w:beforeAutospacing="1" w:after="100" w:afterAutospacing="1"/>
    </w:pPr>
  </w:style>
  <w:style w:type="paragraph" w:styleId="Header">
    <w:name w:val="header"/>
    <w:basedOn w:val="Normal"/>
    <w:link w:val="HeaderChar1"/>
    <w:pPr>
      <w:tabs>
        <w:tab w:val="center" w:pos="4536"/>
        <w:tab w:val="right" w:pos="9072"/>
      </w:tabs>
    </w:pPr>
  </w:style>
  <w:style w:type="character" w:customStyle="1" w:styleId="HeaderChar1">
    <w:name w:val="Header Char1"/>
    <w:link w:val="Header"/>
    <w:rPr>
      <w:sz w:val="24"/>
      <w:szCs w:val="24"/>
      <w:lang w:val="bg-BG" w:eastAsia="bg-BG"/>
    </w:rPr>
  </w:style>
  <w:style w:type="paragraph" w:styleId="Footer">
    <w:name w:val="footer"/>
    <w:basedOn w:val="Normal"/>
    <w:link w:val="FooterChar1"/>
    <w:uiPriority w:val="99"/>
    <w:pPr>
      <w:tabs>
        <w:tab w:val="center" w:pos="4536"/>
        <w:tab w:val="right" w:pos="9072"/>
      </w:tabs>
    </w:pPr>
  </w:style>
  <w:style w:type="character" w:customStyle="1" w:styleId="FooterChar1">
    <w:name w:val="Footer Char1"/>
    <w:link w:val="Footer"/>
    <w:rPr>
      <w:sz w:val="24"/>
      <w:szCs w:val="24"/>
      <w:lang w:val="bg-BG" w:eastAsia="bg-BG"/>
    </w:rPr>
  </w:style>
  <w:style w:type="paragraph" w:styleId="TOC1">
    <w:name w:val="toc 1"/>
    <w:basedOn w:val="Normal"/>
    <w:next w:val="Normal"/>
    <w:autoRedefine/>
    <w:locked/>
    <w:rsid w:val="008C6D68"/>
    <w:pPr>
      <w:widowControl w:val="0"/>
      <w:tabs>
        <w:tab w:val="left" w:pos="440"/>
        <w:tab w:val="right" w:pos="9990"/>
      </w:tabs>
      <w:autoSpaceDN w:val="0"/>
      <w:ind w:left="360" w:right="258" w:hanging="360"/>
      <w:jc w:val="both"/>
      <w:textAlignment w:val="baseline"/>
    </w:pPr>
    <w:rPr>
      <w:rFonts w:ascii="Times New Roman Bold" w:eastAsia="SimSun" w:hAnsi="Times New Roman Bold" w:cs="F"/>
      <w:b/>
      <w:smallCaps/>
      <w:noProof/>
      <w:kern w:val="3"/>
      <w:sz w:val="18"/>
      <w:szCs w:val="22"/>
      <w:lang w:eastAsia="en-US"/>
    </w:rPr>
  </w:style>
  <w:style w:type="paragraph" w:styleId="TOC2">
    <w:name w:val="toc 2"/>
    <w:basedOn w:val="Normal"/>
    <w:next w:val="Normal"/>
    <w:autoRedefine/>
    <w:locked/>
    <w:rsid w:val="008C6D68"/>
    <w:pPr>
      <w:widowControl w:val="0"/>
      <w:tabs>
        <w:tab w:val="left" w:pos="810"/>
        <w:tab w:val="right" w:pos="9978"/>
      </w:tabs>
      <w:autoSpaceDN w:val="0"/>
      <w:ind w:left="792" w:right="258" w:hanging="432"/>
      <w:textAlignment w:val="baseline"/>
    </w:pPr>
    <w:rPr>
      <w:rFonts w:ascii="Times New Roman Bold" w:eastAsia="SimSun" w:hAnsi="Times New Roman Bold" w:cs="F"/>
      <w:b/>
      <w:kern w:val="3"/>
      <w:sz w:val="18"/>
      <w:szCs w:val="22"/>
      <w:lang w:eastAsia="en-US"/>
    </w:rPr>
  </w:style>
  <w:style w:type="paragraph" w:styleId="TOC3">
    <w:name w:val="toc 3"/>
    <w:basedOn w:val="Normal"/>
    <w:next w:val="Normal"/>
    <w:autoRedefine/>
    <w:locked/>
    <w:rsid w:val="008C6D68"/>
    <w:pPr>
      <w:widowControl w:val="0"/>
      <w:tabs>
        <w:tab w:val="left" w:pos="1224"/>
        <w:tab w:val="right" w:pos="9990"/>
      </w:tabs>
      <w:autoSpaceDN w:val="0"/>
      <w:ind w:left="1224" w:right="258" w:hanging="432"/>
      <w:jc w:val="both"/>
      <w:textAlignment w:val="baseline"/>
    </w:pPr>
    <w:rPr>
      <w:rFonts w:eastAsia="SimSun" w:cs="F"/>
      <w:noProof/>
      <w:kern w:val="3"/>
      <w:sz w:val="18"/>
      <w:szCs w:val="22"/>
      <w:lang w:eastAsia="en-US"/>
    </w:rPr>
  </w:style>
  <w:style w:type="character" w:customStyle="1" w:styleId="Heading2Char">
    <w:name w:val="Heading 2 Char"/>
    <w:link w:val="Heading2"/>
    <w:uiPriority w:val="99"/>
    <w:rsid w:val="00F6583E"/>
    <w:rPr>
      <w:rFonts w:ascii="Arial" w:hAnsi="Arial" w:cs="Arial"/>
      <w:b/>
      <w:bCs/>
      <w:lang w:eastAsia="en-US"/>
    </w:rPr>
  </w:style>
  <w:style w:type="character" w:customStyle="1" w:styleId="Heading1Char">
    <w:name w:val="Heading 1 Char"/>
    <w:link w:val="Heading1"/>
    <w:rsid w:val="007D2B6E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table" w:styleId="GridTable1Light-Accent1">
    <w:name w:val="Grid Table 1 Light Accent 1"/>
    <w:basedOn w:val="TableNormal"/>
    <w:uiPriority w:val="46"/>
    <w:rsid w:val="00FD3CF9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39"/>
    <w:rsid w:val="002E69B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B2E3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Revision">
    <w:name w:val="Revision"/>
    <w:hidden/>
    <w:uiPriority w:val="99"/>
    <w:semiHidden/>
    <w:rsid w:val="00E03D7C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42270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1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55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80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651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74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03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210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593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920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311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21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6110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040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1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5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45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9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1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20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34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4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67471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8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93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1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7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568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348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98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679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442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5264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804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465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3793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10119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85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1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5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29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494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001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351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38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5234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1651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56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317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1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62163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7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3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80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69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509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2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72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965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625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742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08741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3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01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1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13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893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25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34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747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933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1832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81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8116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028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6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79462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5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18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69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93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647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71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757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60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654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914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1466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156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883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0155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23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1758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03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03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08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33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988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047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565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870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6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0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36773">
                  <w:blockQuote w:val="1"/>
                  <w:marLeft w:val="63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3" w:color="1010FF"/>
                    <w:bottom w:val="none" w:sz="0" w:space="0" w:color="auto"/>
                    <w:right w:val="none" w:sz="0" w:space="0" w:color="auto"/>
                  </w:divBdr>
                  <w:divsChild>
                    <w:div w:id="77505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70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33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00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56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37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46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5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itime.bg/14470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funds.bg/" TargetMode="External"/><Relationship Id="rId2" Type="http://schemas.openxmlformats.org/officeDocument/2006/relationships/hyperlink" Target="http://www.eufunds.bg/" TargetMode="External"/><Relationship Id="rId1" Type="http://schemas.openxmlformats.org/officeDocument/2006/relationships/hyperlink" Target="http://www.eufunds.bg/" TargetMode="External"/><Relationship Id="rId5" Type="http://schemas.openxmlformats.org/officeDocument/2006/relationships/hyperlink" Target="http://www.eufunds.bg/" TargetMode="External"/><Relationship Id="rId4" Type="http://schemas.openxmlformats.org/officeDocument/2006/relationships/hyperlink" Target="http://www.eufunds.b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02972-CB89-48D0-99C8-78E848325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РАБОТНА СРЕЩА СТАРТ НА ПРОЕКТА</vt:lpstr>
      <vt:lpstr>РАБОТНА СРЕЩА СТАРТ НА ПРОЕКТА</vt:lpstr>
    </vt:vector>
  </TitlesOfParts>
  <Company/>
  <LinksUpToDate>false</LinksUpToDate>
  <CharactersWithSpaces>3261</CharactersWithSpaces>
  <SharedDoc>false</SharedDoc>
  <HLinks>
    <vt:vector size="36" baseType="variant">
      <vt:variant>
        <vt:i4>7864445</vt:i4>
      </vt:variant>
      <vt:variant>
        <vt:i4>15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  <vt:variant>
        <vt:i4>7864445</vt:i4>
      </vt:variant>
      <vt:variant>
        <vt:i4>12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  <vt:variant>
        <vt:i4>7864445</vt:i4>
      </vt:variant>
      <vt:variant>
        <vt:i4>9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  <vt:variant>
        <vt:i4>7864445</vt:i4>
      </vt:variant>
      <vt:variant>
        <vt:i4>6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  <vt:variant>
        <vt:i4>7864445</vt:i4>
      </vt:variant>
      <vt:variant>
        <vt:i4>3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  <vt:variant>
        <vt:i4>7864445</vt:i4>
      </vt:variant>
      <vt:variant>
        <vt:i4>0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РАБОТНА СРЕЩА СТАРТ НА ПРОЕКТА</dc:title>
  <dc:subject/>
  <dc:creator>Милена Виденова</dc:creator>
  <cp:keywords/>
  <cp:lastModifiedBy>Веселина Стоянова</cp:lastModifiedBy>
  <cp:revision>10</cp:revision>
  <cp:lastPrinted>2018-07-02T13:44:00Z</cp:lastPrinted>
  <dcterms:created xsi:type="dcterms:W3CDTF">2026-01-05T12:26:00Z</dcterms:created>
  <dcterms:modified xsi:type="dcterms:W3CDTF">2026-01-05T13:13:00Z</dcterms:modified>
</cp:coreProperties>
</file>